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1ECE4">
      <w:pPr>
        <w:spacing w:line="560" w:lineRule="exact"/>
        <w:jc w:val="center"/>
        <w:rPr>
          <w:rFonts w:hint="default" w:eastAsia="宋体"/>
          <w:b/>
          <w:color w:val="auto"/>
          <w:sz w:val="36"/>
          <w:szCs w:val="36"/>
        </w:rPr>
      </w:pPr>
      <w:r>
        <w:rPr>
          <w:rFonts w:hint="eastAsia"/>
          <w:b/>
          <w:color w:val="auto"/>
          <w:sz w:val="36"/>
          <w:szCs w:val="36"/>
        </w:rPr>
        <w:t>《</w:t>
      </w:r>
      <w:r>
        <w:rPr>
          <w:rFonts w:hint="default" w:eastAsia="宋体"/>
          <w:b/>
          <w:color w:val="auto"/>
          <w:sz w:val="36"/>
          <w:szCs w:val="36"/>
        </w:rPr>
        <w:t>规模养殖场疫病风险评估技术规范</w:t>
      </w:r>
    </w:p>
    <w:p w14:paraId="32C84424">
      <w:pPr>
        <w:spacing w:line="560" w:lineRule="exact"/>
        <w:jc w:val="center"/>
        <w:rPr>
          <w:b/>
          <w:color w:val="auto"/>
          <w:sz w:val="36"/>
          <w:szCs w:val="36"/>
        </w:rPr>
      </w:pPr>
      <w:r>
        <w:rPr>
          <w:rFonts w:hint="default" w:eastAsia="宋体"/>
          <w:b/>
          <w:color w:val="auto"/>
          <w:sz w:val="36"/>
          <w:szCs w:val="36"/>
        </w:rPr>
        <w:t>第</w:t>
      </w:r>
      <w:r>
        <w:rPr>
          <w:rFonts w:hint="eastAsia"/>
          <w:b/>
          <w:color w:val="auto"/>
          <w:sz w:val="36"/>
          <w:szCs w:val="36"/>
          <w:lang w:val="en-US" w:eastAsia="zh-CN"/>
        </w:rPr>
        <w:t>2</w:t>
      </w:r>
      <w:r>
        <w:rPr>
          <w:rFonts w:hint="default" w:eastAsia="宋体"/>
          <w:b/>
          <w:color w:val="auto"/>
          <w:sz w:val="36"/>
          <w:szCs w:val="36"/>
        </w:rPr>
        <w:t>部分</w:t>
      </w:r>
      <w:r>
        <w:rPr>
          <w:rFonts w:hint="eastAsia"/>
          <w:b/>
          <w:color w:val="auto"/>
          <w:sz w:val="36"/>
          <w:szCs w:val="36"/>
          <w:lang w:eastAsia="zh-CN"/>
        </w:rPr>
        <w:t>：</w:t>
      </w:r>
      <w:r>
        <w:rPr>
          <w:rFonts w:hint="eastAsia"/>
          <w:b/>
          <w:color w:val="auto"/>
          <w:sz w:val="36"/>
          <w:szCs w:val="36"/>
          <w:lang w:val="en-US" w:eastAsia="zh-CN"/>
        </w:rPr>
        <w:t>畜</w:t>
      </w:r>
      <w:r>
        <w:rPr>
          <w:rFonts w:hint="default" w:eastAsia="宋体"/>
          <w:b/>
          <w:color w:val="auto"/>
          <w:sz w:val="36"/>
          <w:szCs w:val="36"/>
        </w:rPr>
        <w:t>类</w:t>
      </w:r>
      <w:r>
        <w:rPr>
          <w:b/>
          <w:color w:val="auto"/>
          <w:sz w:val="36"/>
          <w:szCs w:val="36"/>
        </w:rPr>
        <w:t>》</w:t>
      </w:r>
    </w:p>
    <w:p w14:paraId="410E6AA3">
      <w:pPr>
        <w:spacing w:line="560" w:lineRule="exact"/>
        <w:jc w:val="center"/>
        <w:rPr>
          <w:b/>
          <w:color w:val="0000FF"/>
          <w:sz w:val="36"/>
          <w:szCs w:val="36"/>
        </w:rPr>
      </w:pPr>
      <w:r>
        <w:rPr>
          <w:rFonts w:hint="eastAsia"/>
          <w:b/>
          <w:color w:val="auto"/>
          <w:sz w:val="36"/>
          <w:szCs w:val="36"/>
          <w:lang w:val="en-US" w:eastAsia="zh-CN"/>
        </w:rPr>
        <w:t>编制</w:t>
      </w:r>
      <w:r>
        <w:rPr>
          <w:b/>
          <w:color w:val="auto"/>
          <w:sz w:val="36"/>
          <w:szCs w:val="36"/>
        </w:rPr>
        <w:t>说明</w:t>
      </w:r>
    </w:p>
    <w:p w14:paraId="6B936D9F">
      <w:pPr>
        <w:ind w:firstLine="560" w:firstLineChars="200"/>
        <w:rPr>
          <w:rFonts w:eastAsia="黑体"/>
          <w:color w:val="0000FF"/>
          <w:sz w:val="28"/>
          <w:szCs w:val="28"/>
        </w:rPr>
      </w:pPr>
    </w:p>
    <w:p w14:paraId="61DB7432">
      <w:pPr>
        <w:keepNext w:val="0"/>
        <w:keepLines w:val="0"/>
        <w:pageBreakBefore w:val="0"/>
        <w:kinsoku/>
        <w:wordWrap/>
        <w:overflowPunct/>
        <w:topLinePunct w:val="0"/>
        <w:bidi w:val="0"/>
        <w:snapToGrid/>
        <w:spacing w:line="560" w:lineRule="exact"/>
        <w:ind w:firstLine="560" w:firstLineChars="200"/>
        <w:textAlignment w:val="auto"/>
        <w:rPr>
          <w:rFonts w:eastAsia="黑体"/>
          <w:color w:val="auto"/>
          <w:sz w:val="28"/>
          <w:szCs w:val="28"/>
        </w:rPr>
      </w:pPr>
      <w:r>
        <w:rPr>
          <w:rFonts w:eastAsia="黑体"/>
          <w:color w:val="auto"/>
          <w:sz w:val="28"/>
          <w:szCs w:val="28"/>
        </w:rPr>
        <w:t>一、工作简况</w:t>
      </w:r>
    </w:p>
    <w:p w14:paraId="233D4172">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rPr>
      </w:pPr>
      <w:r>
        <w:rPr>
          <w:rFonts w:hint="default" w:eastAsia="宋体"/>
          <w:color w:val="auto"/>
          <w:sz w:val="28"/>
          <w:szCs w:val="28"/>
        </w:rPr>
        <w:t>随着养殖业的快速发展，养殖规模的不断扩大，养殖密度不断增加，规模养畜场疫病感染的机会和风险不断加大，多病种频发，病因复杂，混合感染严重，病原变异几率随之不断加大，外来动物疫病传入和新发疫病发生风险越来越高</w:t>
      </w:r>
      <w:r>
        <w:rPr>
          <w:rFonts w:hint="eastAsia"/>
          <w:color w:val="auto"/>
          <w:sz w:val="28"/>
          <w:szCs w:val="28"/>
          <w:lang w:eastAsia="zh-CN"/>
        </w:rPr>
        <w:t>。</w:t>
      </w:r>
      <w:r>
        <w:rPr>
          <w:rFonts w:hint="eastAsia" w:eastAsia="宋体"/>
          <w:color w:val="auto"/>
          <w:sz w:val="28"/>
          <w:szCs w:val="28"/>
          <w:lang w:val="en-US" w:eastAsia="zh-CN"/>
        </w:rPr>
        <w:t>规模养畜场疫病感染的机会和风险不断加大，病原变异几率随之不断加大，外来动物疫病传入和新发疫病发生风险越来越高，广泛开展动物疫病风险评估对动物疫病有效防控很有必要</w:t>
      </w:r>
      <w:r>
        <w:rPr>
          <w:rFonts w:hint="eastAsia"/>
          <w:color w:val="auto"/>
          <w:sz w:val="28"/>
          <w:szCs w:val="28"/>
          <w:lang w:val="en-US" w:eastAsia="zh-CN"/>
        </w:rPr>
        <w:t>。</w:t>
      </w:r>
      <w:r>
        <w:rPr>
          <w:rFonts w:hint="eastAsia" w:eastAsia="宋体"/>
          <w:color w:val="auto"/>
          <w:sz w:val="28"/>
          <w:szCs w:val="28"/>
          <w:lang w:val="en-US" w:eastAsia="zh-CN"/>
        </w:rPr>
        <w:t>因此，开展动物疫病风险评估工作对科学防控动物疫病起着至关重要的作用。</w:t>
      </w:r>
      <w:r>
        <w:rPr>
          <w:rFonts w:eastAsia="宋体"/>
          <w:color w:val="auto"/>
          <w:sz w:val="28"/>
          <w:szCs w:val="28"/>
        </w:rPr>
        <w:t>甘</w:t>
      </w:r>
      <w:r>
        <w:rPr>
          <w:color w:val="auto"/>
          <w:sz w:val="28"/>
          <w:szCs w:val="28"/>
        </w:rPr>
        <w:t>肃省动物疫病预防控制中心根据</w:t>
      </w:r>
      <w:r>
        <w:rPr>
          <w:rFonts w:hint="eastAsia"/>
          <w:color w:val="auto"/>
          <w:sz w:val="28"/>
          <w:szCs w:val="28"/>
          <w:lang w:eastAsia="zh-CN"/>
        </w:rPr>
        <w:t>实际</w:t>
      </w:r>
      <w:r>
        <w:rPr>
          <w:color w:val="auto"/>
          <w:sz w:val="28"/>
          <w:szCs w:val="28"/>
        </w:rPr>
        <w:t>工作需要，</w:t>
      </w:r>
      <w:r>
        <w:rPr>
          <w:rFonts w:hint="eastAsia"/>
          <w:color w:val="auto"/>
          <w:sz w:val="28"/>
          <w:szCs w:val="28"/>
        </w:rPr>
        <w:t xml:space="preserve"> 202</w:t>
      </w:r>
      <w:r>
        <w:rPr>
          <w:rFonts w:hint="eastAsia"/>
          <w:color w:val="auto"/>
          <w:sz w:val="28"/>
          <w:szCs w:val="28"/>
          <w:lang w:val="en-US" w:eastAsia="zh-CN"/>
        </w:rPr>
        <w:t>5</w:t>
      </w:r>
      <w:r>
        <w:rPr>
          <w:rFonts w:hint="eastAsia"/>
          <w:color w:val="auto"/>
          <w:sz w:val="28"/>
          <w:szCs w:val="28"/>
        </w:rPr>
        <w:t>年</w:t>
      </w:r>
      <w:r>
        <w:rPr>
          <w:rFonts w:hint="eastAsia"/>
          <w:color w:val="auto"/>
          <w:sz w:val="28"/>
          <w:szCs w:val="28"/>
          <w:lang w:val="en-US" w:eastAsia="zh-CN"/>
        </w:rPr>
        <w:t>4</w:t>
      </w:r>
      <w:r>
        <w:rPr>
          <w:rFonts w:hint="eastAsia"/>
          <w:color w:val="auto"/>
          <w:sz w:val="28"/>
          <w:szCs w:val="28"/>
        </w:rPr>
        <w:t>月 ，甘肃省动物疫病预防控制中心申请《规模化养殖场疫病风险评估技术规范 第</w:t>
      </w:r>
      <w:r>
        <w:rPr>
          <w:rFonts w:hint="eastAsia"/>
          <w:color w:val="auto"/>
          <w:sz w:val="28"/>
          <w:szCs w:val="28"/>
          <w:lang w:val="en-US" w:eastAsia="zh-CN"/>
        </w:rPr>
        <w:t>2</w:t>
      </w:r>
      <w:r>
        <w:rPr>
          <w:rFonts w:hint="eastAsia"/>
          <w:color w:val="auto"/>
          <w:sz w:val="28"/>
          <w:szCs w:val="28"/>
        </w:rPr>
        <w:t>部分</w:t>
      </w:r>
      <w:r>
        <w:rPr>
          <w:rFonts w:hint="eastAsia"/>
          <w:color w:val="auto"/>
          <w:sz w:val="28"/>
          <w:szCs w:val="28"/>
          <w:lang w:eastAsia="zh-CN"/>
        </w:rPr>
        <w:t>：</w:t>
      </w:r>
      <w:r>
        <w:rPr>
          <w:rFonts w:hint="eastAsia"/>
          <w:color w:val="auto"/>
          <w:sz w:val="28"/>
          <w:szCs w:val="28"/>
          <w:lang w:val="en-US" w:eastAsia="zh-CN"/>
        </w:rPr>
        <w:t>畜</w:t>
      </w:r>
      <w:r>
        <w:rPr>
          <w:rFonts w:hint="eastAsia"/>
          <w:color w:val="auto"/>
          <w:sz w:val="28"/>
          <w:szCs w:val="28"/>
        </w:rPr>
        <w:t>类》 地方标准立项， 经甘肃省畜牧业标准化技术委员会评审推荐上报， 甘肃省市场监督管理局将其列为 202</w:t>
      </w:r>
      <w:r>
        <w:rPr>
          <w:rFonts w:hint="eastAsia"/>
          <w:color w:val="auto"/>
          <w:sz w:val="28"/>
          <w:szCs w:val="28"/>
          <w:lang w:val="en-US" w:eastAsia="zh-CN"/>
        </w:rPr>
        <w:t>5</w:t>
      </w:r>
      <w:r>
        <w:rPr>
          <w:rFonts w:hint="eastAsia"/>
          <w:color w:val="auto"/>
          <w:sz w:val="28"/>
          <w:szCs w:val="28"/>
        </w:rPr>
        <w:t>年第</w:t>
      </w:r>
      <w:r>
        <w:rPr>
          <w:rFonts w:hint="eastAsia"/>
          <w:color w:val="auto"/>
          <w:sz w:val="28"/>
          <w:szCs w:val="28"/>
          <w:lang w:val="en-US" w:eastAsia="zh-CN"/>
        </w:rPr>
        <w:t>3</w:t>
      </w:r>
      <w:r>
        <w:rPr>
          <w:rFonts w:hint="eastAsia"/>
          <w:color w:val="auto"/>
          <w:sz w:val="28"/>
          <w:szCs w:val="28"/>
        </w:rPr>
        <w:t>批地方标准制修订计划，编号 202</w:t>
      </w:r>
      <w:r>
        <w:rPr>
          <w:rFonts w:hint="eastAsia"/>
          <w:color w:val="auto"/>
          <w:sz w:val="28"/>
          <w:szCs w:val="28"/>
          <w:lang w:val="en-US" w:eastAsia="zh-CN"/>
        </w:rPr>
        <w:t>5</w:t>
      </w:r>
      <w:r>
        <w:rPr>
          <w:rFonts w:hint="eastAsia"/>
          <w:color w:val="auto"/>
          <w:sz w:val="28"/>
          <w:szCs w:val="28"/>
        </w:rPr>
        <w:t>-T-</w:t>
      </w:r>
      <w:r>
        <w:rPr>
          <w:rFonts w:hint="eastAsia"/>
          <w:color w:val="auto"/>
          <w:sz w:val="28"/>
          <w:szCs w:val="28"/>
          <w:lang w:val="en-US" w:eastAsia="zh-CN"/>
        </w:rPr>
        <w:t>097</w:t>
      </w:r>
      <w:r>
        <w:rPr>
          <w:rFonts w:hint="eastAsia"/>
          <w:color w:val="auto"/>
          <w:sz w:val="28"/>
          <w:szCs w:val="28"/>
        </w:rPr>
        <w:t>。 本标准主要起草单位为甘肃省动物疫病预防控制中心。</w:t>
      </w:r>
    </w:p>
    <w:p w14:paraId="175F3194">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rPr>
      </w:pPr>
      <w:r>
        <w:rPr>
          <w:color w:val="auto"/>
          <w:sz w:val="28"/>
          <w:szCs w:val="28"/>
          <w:highlight w:val="none"/>
        </w:rPr>
        <w:t>本文件起草单位：</w:t>
      </w:r>
      <w:r>
        <w:rPr>
          <w:rFonts w:hint="eastAsia"/>
          <w:color w:val="auto"/>
          <w:sz w:val="28"/>
          <w:szCs w:val="28"/>
        </w:rPr>
        <w:t>甘肃省动物疫病预防控制中心、甘肃农业大学、定西市动物疫病预防控制中心、临泽县农业农村局、渭源县会川镇畜牧兽医站、礼县动物疫病预防控制中心</w:t>
      </w:r>
    </w:p>
    <w:p w14:paraId="0C3D1356">
      <w:pPr>
        <w:pStyle w:val="11"/>
        <w:rPr>
          <w:rFonts w:hint="eastAsia"/>
          <w:color w:val="auto"/>
          <w:sz w:val="28"/>
          <w:szCs w:val="28"/>
          <w:lang w:eastAsia="zh-CN"/>
        </w:rPr>
      </w:pPr>
      <w:r>
        <w:rPr>
          <w:rFonts w:hint="eastAsia"/>
          <w:color w:val="auto"/>
          <w:sz w:val="28"/>
          <w:szCs w:val="28"/>
        </w:rPr>
        <w:t>本文件主要起草人：</w:t>
      </w:r>
      <w:r>
        <w:rPr>
          <w:rFonts w:hint="eastAsia" w:ascii="Times New Roman" w:hAnsi="Times New Roman" w:eastAsia="宋体" w:cs="Times New Roman"/>
          <w:color w:val="auto"/>
          <w:kern w:val="2"/>
          <w:sz w:val="28"/>
          <w:szCs w:val="28"/>
          <w:lang w:val="en-US" w:eastAsia="zh-CN" w:bidi="ar-SA"/>
        </w:rPr>
        <w:t>韩庆彦、高军军、王亮、郑红飞、李莉娜、张旺东、张富雄、祁轩杰、张翔、车小蛟</w:t>
      </w:r>
    </w:p>
    <w:p w14:paraId="40AEAB41">
      <w:pPr>
        <w:keepNext w:val="0"/>
        <w:keepLines w:val="0"/>
        <w:pageBreakBefore w:val="0"/>
        <w:kinsoku/>
        <w:wordWrap/>
        <w:overflowPunct/>
        <w:topLinePunct w:val="0"/>
        <w:bidi w:val="0"/>
        <w:snapToGrid/>
        <w:spacing w:line="560" w:lineRule="exact"/>
        <w:ind w:firstLine="560" w:firstLineChars="200"/>
        <w:textAlignment w:val="auto"/>
        <w:rPr>
          <w:rFonts w:eastAsia="黑体"/>
          <w:color w:val="auto"/>
          <w:sz w:val="28"/>
          <w:szCs w:val="28"/>
        </w:rPr>
      </w:pPr>
      <w:r>
        <w:rPr>
          <w:rFonts w:eastAsia="黑体"/>
          <w:color w:val="auto"/>
          <w:sz w:val="28"/>
          <w:szCs w:val="28"/>
        </w:rPr>
        <w:t>二、制定标准的目的意义</w:t>
      </w:r>
    </w:p>
    <w:p w14:paraId="2AF49E1B">
      <w:pPr>
        <w:pStyle w:val="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宋体" w:cs="Times New Roman"/>
          <w:color w:val="auto"/>
          <w:kern w:val="2"/>
          <w:sz w:val="28"/>
          <w:szCs w:val="28"/>
          <w:lang w:val="en-US" w:eastAsia="zh-CN" w:bidi="ar-SA"/>
        </w:rPr>
      </w:pP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十四五</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是甘肃省产业调整的关键期，也是弥补基础短板的突破期、经济转型升级的关键期、缩小发展差距的窗口期，目前我国经济处于快速发展的阶段，人民的物质生活水平也有了显著提高，家畜养殖和消费的规模越来越大，养殖密度不断增加，规模养畜场疫病感染的机会和风险不断加大，病原变异几率随之不断加大，外来动物疫病传入和新发疫病发生风险越来越高，广泛开展动物疫病风险评估对动物疫病有效防控很有必要。《中华人民共和国动物防疫法》第十二条规定</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国务院兽医主管部门对动物疫病状况进行风险评估，根据评估结果制定相应的动物疫病预防、控制措施</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。因此，开展动物疫病风险评估工作对科学防控动物疫病起着至关重要的作用。</w:t>
      </w:r>
    </w:p>
    <w:p w14:paraId="4FE7CDFB">
      <w:pPr>
        <w:pStyle w:val="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建立科学、高效的规模化养畜场疫病风险评估技术规范，是有效管控规模养殖场动物疫病发生的手段，即通过对各项风险指标的评估、预警并采取相应的技术措施，有效地控制了规模养殖场动物疫病的发生，为保障规模养殖场生产安全、公共卫生安全和生态安全作更大的贡献。本文件参照相关文献研究成果，按照《标准化工作导则—第1部分：标准化文件的结构和起草规则》（GB/T1.1-2020）要求进行起草；本文件符合《中华人民共和国动物防疫法》、《重大动物疫情应急条例》和《中华人民共和国生物安全法》等相关法律法规和国家产业政策；动物疫病监测工作，是准确掌握动物疫病现状，有效控制动物疫病的发生和流行，及时调整动物疫病防控计划方案，制定更加合理的免疫程序，不断提高动物疫情预警预报能力，保障动物防疫工作高效、快速发展的有效措施。</w:t>
      </w:r>
    </w:p>
    <w:p w14:paraId="28497AB3">
      <w:pPr>
        <w:pStyle w:val="4"/>
        <w:ind w:left="0" w:leftChars="0" w:firstLine="0" w:firstLineChars="0"/>
        <w:rPr>
          <w:rFonts w:hint="eastAsia" w:ascii="Times New Roman" w:hAnsi="Times New Roman" w:eastAsia="宋体" w:cs="Times New Roman"/>
          <w:color w:val="auto"/>
          <w:kern w:val="2"/>
          <w:sz w:val="28"/>
          <w:szCs w:val="28"/>
          <w:lang w:val="en-US" w:eastAsia="zh-CN" w:bidi="ar-SA"/>
        </w:rPr>
      </w:pPr>
      <w:r>
        <w:rPr>
          <w:rFonts w:hint="eastAsia" w:cs="Times New Roman"/>
          <w:color w:val="auto"/>
          <w:kern w:val="2"/>
          <w:sz w:val="28"/>
          <w:szCs w:val="28"/>
          <w:lang w:val="en-US" w:eastAsia="zh-CN" w:bidi="ar-SA"/>
        </w:rPr>
        <w:t xml:space="preserve">    《规模养殖场疫病风险评估技术规范第2部分：畜类》的制定与实施后，通过定期开展对影响规模化养畜场疫病发生的各项指标进行风险评估，对各项风险指标及时进行调整和完善，将风险降到最低，规模养殖场疫病发生分险明显降低。</w:t>
      </w:r>
    </w:p>
    <w:p w14:paraId="650E4E2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eastAsia="黑体"/>
          <w:color w:val="auto"/>
          <w:sz w:val="28"/>
          <w:szCs w:val="28"/>
        </w:rPr>
      </w:pPr>
      <w:r>
        <w:rPr>
          <w:rFonts w:eastAsia="黑体"/>
          <w:color w:val="auto"/>
          <w:sz w:val="28"/>
          <w:szCs w:val="28"/>
        </w:rPr>
        <w:t>三、主要起草过程</w:t>
      </w:r>
    </w:p>
    <w:p w14:paraId="359545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color w:val="auto"/>
          <w:sz w:val="28"/>
          <w:szCs w:val="28"/>
          <w:highlight w:val="none"/>
          <w:lang w:val="zh-CN"/>
        </w:rPr>
      </w:pPr>
      <w:r>
        <w:rPr>
          <w:color w:val="auto"/>
          <w:sz w:val="28"/>
          <w:szCs w:val="28"/>
          <w:lang w:val="zh-CN"/>
        </w:rPr>
        <w:t>202</w:t>
      </w:r>
      <w:r>
        <w:rPr>
          <w:rFonts w:hint="eastAsia"/>
          <w:color w:val="auto"/>
          <w:sz w:val="28"/>
          <w:szCs w:val="28"/>
          <w:lang w:val="en-US" w:eastAsia="zh-CN"/>
        </w:rPr>
        <w:t>5</w:t>
      </w:r>
      <w:r>
        <w:rPr>
          <w:color w:val="auto"/>
          <w:sz w:val="28"/>
          <w:szCs w:val="28"/>
          <w:lang w:val="zh-CN"/>
        </w:rPr>
        <w:t>年</w:t>
      </w:r>
      <w:r>
        <w:rPr>
          <w:rFonts w:hint="eastAsia"/>
          <w:color w:val="auto"/>
          <w:sz w:val="28"/>
          <w:szCs w:val="28"/>
          <w:lang w:val="en-US" w:eastAsia="zh-CN"/>
        </w:rPr>
        <w:t>08</w:t>
      </w:r>
      <w:r>
        <w:rPr>
          <w:color w:val="auto"/>
          <w:sz w:val="28"/>
          <w:szCs w:val="28"/>
          <w:lang w:val="zh-CN"/>
        </w:rPr>
        <w:t>月任务下达后，甘肃省动物疫病预防控制中心牵头成</w:t>
      </w:r>
      <w:r>
        <w:rPr>
          <w:color w:val="auto"/>
          <w:sz w:val="28"/>
          <w:szCs w:val="28"/>
          <w:highlight w:val="none"/>
          <w:lang w:val="zh-CN"/>
        </w:rPr>
        <w:t>立了标准</w:t>
      </w:r>
      <w:r>
        <w:rPr>
          <w:rFonts w:hint="eastAsia"/>
          <w:color w:val="auto"/>
          <w:sz w:val="28"/>
          <w:szCs w:val="28"/>
          <w:highlight w:val="none"/>
          <w:lang w:val="en-US" w:eastAsia="zh-CN"/>
        </w:rPr>
        <w:t>制订</w:t>
      </w:r>
      <w:r>
        <w:rPr>
          <w:color w:val="auto"/>
          <w:sz w:val="28"/>
          <w:szCs w:val="28"/>
          <w:highlight w:val="none"/>
          <w:lang w:val="zh-CN"/>
        </w:rPr>
        <w:t>组，</w:t>
      </w:r>
      <w:r>
        <w:rPr>
          <w:rFonts w:hint="eastAsia"/>
          <w:color w:val="auto"/>
          <w:sz w:val="28"/>
          <w:szCs w:val="28"/>
          <w:highlight w:val="none"/>
          <w:lang w:val="zh-CN"/>
        </w:rPr>
        <w:t>甘肃省动物疫病预防控制中心提交立项申请后， 成立了标准起草组， 对标准进行了细致的研讨， 明确了工作指导思想， 制定了工作原则，确定了起草组成员和任务分工。起草组借鉴行业内其它同类地方标准编制的经验，组织成员对《GB/T 17824.1 规模猪场建设》、《GB/T 39915 动物饲养场防疫准则》、《NY/T 682 畜禽场场区设计技术规范》、《GB 18596 畜禽养殖业污染物排放标准》、《GB 16548 畜禽病害肉尸及其产品无害化处理规程》、《NY/T 4450 动物饲养场选址生物安全风险评估技术等相关规范性文件和参考资料进行了 深入研究分析。 通过充分调查研究，大量查阅资料，咨询专家和业内人士等措施，力求标准具有科学性、先进性、适用性和可操作性。 本标准提出了从规模化养</w:t>
      </w:r>
      <w:r>
        <w:rPr>
          <w:rFonts w:hint="eastAsia"/>
          <w:color w:val="auto"/>
          <w:sz w:val="28"/>
          <w:szCs w:val="28"/>
          <w:highlight w:val="none"/>
          <w:lang w:val="en-US" w:eastAsia="zh-CN"/>
        </w:rPr>
        <w:t>畜</w:t>
      </w:r>
      <w:r>
        <w:rPr>
          <w:rFonts w:hint="eastAsia"/>
          <w:color w:val="auto"/>
          <w:sz w:val="28"/>
          <w:szCs w:val="28"/>
          <w:highlight w:val="none"/>
          <w:lang w:val="zh-CN"/>
        </w:rPr>
        <w:t>场</w:t>
      </w:r>
      <w:r>
        <w:rPr>
          <w:rFonts w:hint="eastAsia"/>
          <w:color w:val="auto"/>
          <w:sz w:val="28"/>
          <w:szCs w:val="28"/>
          <w:highlight w:val="none"/>
          <w:lang w:val="en-US" w:eastAsia="zh-CN"/>
        </w:rPr>
        <w:t>场内、外疫病史、</w:t>
      </w:r>
      <w:r>
        <w:rPr>
          <w:rFonts w:hint="eastAsia"/>
          <w:color w:val="auto"/>
          <w:sz w:val="28"/>
          <w:szCs w:val="28"/>
          <w:highlight w:val="none"/>
          <w:lang w:val="zh-CN"/>
        </w:rPr>
        <w:t>场址选择、场内布局、设施设备，生产管理、防疫管理7个模块构建组成了风险评估指标体系，提出风险因子权重设定，风险级别的划分，风险评估模块的建立， 风险因子结果的判定等。将风险类型分为高、中、低3大类风险指标。通过定期开展对影响规模化养</w:t>
      </w:r>
      <w:r>
        <w:rPr>
          <w:rFonts w:hint="eastAsia"/>
          <w:color w:val="auto"/>
          <w:sz w:val="28"/>
          <w:szCs w:val="28"/>
          <w:highlight w:val="none"/>
          <w:lang w:val="en-US" w:eastAsia="zh-CN"/>
        </w:rPr>
        <w:t>畜</w:t>
      </w:r>
      <w:r>
        <w:rPr>
          <w:rFonts w:hint="eastAsia"/>
          <w:color w:val="auto"/>
          <w:sz w:val="28"/>
          <w:szCs w:val="28"/>
          <w:highlight w:val="none"/>
          <w:lang w:val="zh-CN"/>
        </w:rPr>
        <w:t>场疫病发生的各项指标进行风险评估，依据风险评估结果对各项风险指标及时进行调整和完善。标准起草组向中国农业科学院兰州兽医研究所、甘肃农业大学、各市县动物疫病预防控制中心和部分规模化养</w:t>
      </w:r>
      <w:r>
        <w:rPr>
          <w:rFonts w:hint="eastAsia"/>
          <w:color w:val="auto"/>
          <w:sz w:val="28"/>
          <w:szCs w:val="28"/>
          <w:highlight w:val="none"/>
          <w:lang w:val="en-US" w:eastAsia="zh-CN"/>
        </w:rPr>
        <w:t>畜</w:t>
      </w:r>
      <w:r>
        <w:rPr>
          <w:rFonts w:hint="eastAsia"/>
          <w:color w:val="auto"/>
          <w:sz w:val="28"/>
          <w:szCs w:val="28"/>
          <w:highlight w:val="none"/>
          <w:lang w:val="zh-CN"/>
        </w:rPr>
        <w:t>场发出征求意见稿，2025年9月起将标准征求意见稿分别向甘肃省农业农村厅兽医管理处1个省级兽医主管部门，中国农业科学院兰州兽医研究所、中国农业科学院兰州畜牧与兽药研究所、甘肃农业大学、甘肃省农业科学院畜草与绿色农业研究所等4个科研院所的专家，平凉市、甘南州、陇南市、庆阳市、白银市动物疫病预防控制中心、张掖市动物卫生监督所、武威市、酒泉市、金昌市畜牧兽医总站等全省</w:t>
      </w:r>
      <w:r>
        <w:rPr>
          <w:rFonts w:hint="eastAsia"/>
          <w:color w:val="auto"/>
          <w:sz w:val="28"/>
          <w:szCs w:val="28"/>
          <w:highlight w:val="none"/>
          <w:lang w:val="en-US" w:eastAsia="zh-CN"/>
        </w:rPr>
        <w:t>40</w:t>
      </w:r>
      <w:r>
        <w:rPr>
          <w:rFonts w:hint="eastAsia"/>
          <w:color w:val="auto"/>
          <w:sz w:val="28"/>
          <w:szCs w:val="28"/>
          <w:highlight w:val="none"/>
          <w:lang w:val="zh-CN"/>
        </w:rPr>
        <w:t>个基层推广单位和</w:t>
      </w:r>
      <w:r>
        <w:rPr>
          <w:rFonts w:hint="eastAsia"/>
          <w:color w:val="auto"/>
          <w:sz w:val="28"/>
          <w:szCs w:val="28"/>
          <w:highlight w:val="none"/>
          <w:lang w:val="en-US" w:eastAsia="zh-CN"/>
        </w:rPr>
        <w:t>8</w:t>
      </w:r>
      <w:r>
        <w:rPr>
          <w:rFonts w:hint="eastAsia"/>
          <w:color w:val="auto"/>
          <w:sz w:val="28"/>
          <w:szCs w:val="28"/>
          <w:highlight w:val="none"/>
          <w:lang w:val="zh-CN"/>
        </w:rPr>
        <w:t>家养殖企业发出征求意见函共</w:t>
      </w:r>
      <w:r>
        <w:rPr>
          <w:rFonts w:hint="eastAsia"/>
          <w:color w:val="auto"/>
          <w:sz w:val="28"/>
          <w:szCs w:val="28"/>
          <w:highlight w:val="none"/>
          <w:lang w:val="en-US" w:eastAsia="zh-CN"/>
        </w:rPr>
        <w:t>48</w:t>
      </w:r>
      <w:r>
        <w:rPr>
          <w:rFonts w:hint="eastAsia"/>
          <w:color w:val="auto"/>
          <w:sz w:val="28"/>
          <w:szCs w:val="28"/>
          <w:highlight w:val="none"/>
          <w:lang w:val="zh-CN"/>
        </w:rPr>
        <w:t>份，收回有效反馈函</w:t>
      </w:r>
      <w:r>
        <w:rPr>
          <w:rFonts w:hint="eastAsia"/>
          <w:color w:val="auto"/>
          <w:sz w:val="28"/>
          <w:szCs w:val="28"/>
          <w:highlight w:val="none"/>
          <w:lang w:val="en-US" w:eastAsia="zh-CN"/>
        </w:rPr>
        <w:t>48</w:t>
      </w:r>
      <w:r>
        <w:rPr>
          <w:rFonts w:hint="eastAsia"/>
          <w:color w:val="auto"/>
          <w:sz w:val="28"/>
          <w:szCs w:val="28"/>
          <w:highlight w:val="none"/>
          <w:lang w:val="zh-CN"/>
        </w:rPr>
        <w:t>份。共征求到修改意见共81条，重复意见4</w:t>
      </w:r>
      <w:r>
        <w:rPr>
          <w:rFonts w:hint="eastAsia"/>
          <w:color w:val="auto"/>
          <w:sz w:val="28"/>
          <w:szCs w:val="28"/>
          <w:highlight w:val="none"/>
          <w:lang w:val="en-US" w:eastAsia="zh-CN"/>
        </w:rPr>
        <w:t>2</w:t>
      </w:r>
      <w:r>
        <w:rPr>
          <w:rFonts w:hint="eastAsia"/>
          <w:color w:val="auto"/>
          <w:sz w:val="28"/>
          <w:szCs w:val="28"/>
          <w:highlight w:val="none"/>
          <w:lang w:val="zh-CN"/>
        </w:rPr>
        <w:t>条，综合归纳有效意见</w:t>
      </w:r>
      <w:r>
        <w:rPr>
          <w:rFonts w:hint="eastAsia"/>
          <w:color w:val="auto"/>
          <w:sz w:val="28"/>
          <w:szCs w:val="28"/>
          <w:highlight w:val="none"/>
          <w:lang w:val="en-US" w:eastAsia="zh-CN"/>
        </w:rPr>
        <w:t>39</w:t>
      </w:r>
      <w:r>
        <w:rPr>
          <w:rFonts w:hint="eastAsia"/>
          <w:color w:val="auto"/>
          <w:sz w:val="28"/>
          <w:szCs w:val="28"/>
          <w:highlight w:val="none"/>
          <w:lang w:val="zh-CN"/>
        </w:rPr>
        <w:t xml:space="preserve">条，采纳 </w:t>
      </w:r>
      <w:r>
        <w:rPr>
          <w:rFonts w:hint="eastAsia"/>
          <w:color w:val="auto"/>
          <w:sz w:val="28"/>
          <w:szCs w:val="28"/>
          <w:highlight w:val="none"/>
          <w:lang w:val="en-US" w:eastAsia="zh-CN"/>
        </w:rPr>
        <w:t>37</w:t>
      </w:r>
      <w:r>
        <w:rPr>
          <w:rFonts w:hint="eastAsia"/>
          <w:color w:val="auto"/>
          <w:sz w:val="28"/>
          <w:szCs w:val="28"/>
          <w:highlight w:val="none"/>
          <w:lang w:val="zh-CN"/>
        </w:rPr>
        <w:t xml:space="preserve"> 条， 未采纳</w:t>
      </w:r>
      <w:r>
        <w:rPr>
          <w:rFonts w:hint="eastAsia"/>
          <w:color w:val="auto"/>
          <w:sz w:val="28"/>
          <w:szCs w:val="28"/>
          <w:highlight w:val="none"/>
          <w:lang w:val="en-US" w:eastAsia="zh-CN"/>
        </w:rPr>
        <w:t>2</w:t>
      </w:r>
      <w:r>
        <w:rPr>
          <w:rFonts w:hint="eastAsia"/>
          <w:color w:val="auto"/>
          <w:sz w:val="28"/>
          <w:szCs w:val="28"/>
          <w:highlight w:val="none"/>
          <w:lang w:val="zh-CN"/>
        </w:rPr>
        <w:t>条，意见征求中没有重大分歧意见。标准起草组就征得的意见和建议对标准草案进行了认真修改，形成了目前的标准草案。</w:t>
      </w:r>
    </w:p>
    <w:p w14:paraId="49D56673">
      <w:pPr>
        <w:keepNext w:val="0"/>
        <w:keepLines w:val="0"/>
        <w:pageBreakBefore w:val="0"/>
        <w:kinsoku/>
        <w:wordWrap/>
        <w:overflowPunct/>
        <w:topLinePunct w:val="0"/>
        <w:bidi w:val="0"/>
        <w:snapToGrid/>
        <w:spacing w:line="560" w:lineRule="exact"/>
        <w:ind w:firstLine="560" w:firstLineChars="200"/>
        <w:textAlignment w:val="auto"/>
        <w:rPr>
          <w:rFonts w:eastAsia="黑体"/>
          <w:color w:val="auto"/>
          <w:sz w:val="28"/>
          <w:szCs w:val="28"/>
        </w:rPr>
      </w:pPr>
      <w:r>
        <w:rPr>
          <w:rFonts w:hint="eastAsia" w:eastAsia="黑体"/>
          <w:color w:val="auto"/>
          <w:sz w:val="28"/>
          <w:szCs w:val="28"/>
        </w:rPr>
        <w:t>四、主要起草成员及所做的工作</w:t>
      </w:r>
    </w:p>
    <w:p w14:paraId="74776FE9">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rPr>
      </w:pPr>
      <w:r>
        <w:rPr>
          <w:rFonts w:hint="eastAsia"/>
          <w:color w:val="auto"/>
          <w:sz w:val="28"/>
          <w:szCs w:val="28"/>
          <w:lang w:val="en-US" w:eastAsia="zh-CN"/>
        </w:rPr>
        <w:t>韩庆彦</w:t>
      </w:r>
      <w:r>
        <w:rPr>
          <w:rFonts w:hint="eastAsia"/>
          <w:color w:val="auto"/>
          <w:sz w:val="28"/>
          <w:szCs w:val="28"/>
        </w:rPr>
        <w:t>，甘肃省动物疫病预防控制中心</w:t>
      </w:r>
      <w:r>
        <w:rPr>
          <w:rFonts w:hint="eastAsia"/>
          <w:color w:val="auto"/>
          <w:sz w:val="28"/>
          <w:szCs w:val="28"/>
          <w:lang w:eastAsia="zh-CN"/>
        </w:rPr>
        <w:t>高级兽医师</w:t>
      </w:r>
      <w:r>
        <w:rPr>
          <w:rFonts w:hint="eastAsia"/>
          <w:color w:val="auto"/>
          <w:sz w:val="28"/>
          <w:szCs w:val="28"/>
        </w:rPr>
        <w:t>，主持标准</w:t>
      </w:r>
      <w:r>
        <w:rPr>
          <w:rFonts w:hint="eastAsia"/>
          <w:color w:val="auto"/>
          <w:sz w:val="28"/>
          <w:szCs w:val="28"/>
          <w:lang w:val="en-US" w:eastAsia="zh-CN"/>
        </w:rPr>
        <w:t>修订</w:t>
      </w:r>
      <w:r>
        <w:rPr>
          <w:rFonts w:hint="eastAsia"/>
          <w:color w:val="auto"/>
          <w:sz w:val="28"/>
          <w:szCs w:val="28"/>
        </w:rPr>
        <w:t>的全面工作，负责立项、标准</w:t>
      </w:r>
      <w:r>
        <w:rPr>
          <w:rFonts w:hint="eastAsia"/>
          <w:color w:val="auto"/>
          <w:sz w:val="28"/>
          <w:szCs w:val="28"/>
          <w:lang w:val="en-US" w:eastAsia="zh-CN"/>
        </w:rPr>
        <w:t>修订</w:t>
      </w:r>
      <w:r>
        <w:rPr>
          <w:rFonts w:hint="eastAsia"/>
          <w:color w:val="auto"/>
          <w:sz w:val="28"/>
          <w:szCs w:val="28"/>
        </w:rPr>
        <w:t>工作协调、标准的</w:t>
      </w:r>
      <w:r>
        <w:rPr>
          <w:rFonts w:hint="eastAsia"/>
          <w:color w:val="auto"/>
          <w:sz w:val="28"/>
          <w:szCs w:val="28"/>
          <w:lang w:val="en-US" w:eastAsia="zh-CN"/>
        </w:rPr>
        <w:t>修订</w:t>
      </w:r>
      <w:r>
        <w:rPr>
          <w:rFonts w:hint="eastAsia"/>
          <w:color w:val="auto"/>
          <w:sz w:val="28"/>
          <w:szCs w:val="28"/>
        </w:rPr>
        <w:t>等工作。</w:t>
      </w:r>
    </w:p>
    <w:p w14:paraId="6E2DD5F3">
      <w:pPr>
        <w:keepNext w:val="0"/>
        <w:keepLines w:val="0"/>
        <w:pageBreakBefore w:val="0"/>
        <w:kinsoku/>
        <w:wordWrap/>
        <w:overflowPunct/>
        <w:topLinePunct w:val="0"/>
        <w:bidi w:val="0"/>
        <w:snapToGrid/>
        <w:spacing w:line="560" w:lineRule="exact"/>
        <w:ind w:firstLine="560" w:firstLineChars="200"/>
        <w:textAlignment w:val="auto"/>
        <w:rPr>
          <w:rFonts w:hint="eastAsia" w:eastAsia="宋体"/>
          <w:color w:val="auto"/>
          <w:sz w:val="28"/>
          <w:szCs w:val="28"/>
          <w:lang w:val="en-US" w:eastAsia="zh-CN"/>
        </w:rPr>
      </w:pPr>
      <w:r>
        <w:rPr>
          <w:rFonts w:hint="eastAsia"/>
          <w:color w:val="auto"/>
          <w:sz w:val="28"/>
          <w:szCs w:val="28"/>
          <w:lang w:val="en-US" w:eastAsia="zh-CN"/>
        </w:rPr>
        <w:t>高军军，</w:t>
      </w:r>
      <w:r>
        <w:rPr>
          <w:rFonts w:hint="eastAsia"/>
          <w:color w:val="auto"/>
          <w:sz w:val="28"/>
          <w:szCs w:val="28"/>
        </w:rPr>
        <w:t>甘肃省动物疫病预防控制中心高级兽医师，负责标准</w:t>
      </w:r>
      <w:r>
        <w:rPr>
          <w:rFonts w:hint="eastAsia"/>
          <w:color w:val="auto"/>
          <w:sz w:val="28"/>
          <w:szCs w:val="28"/>
          <w:lang w:eastAsia="zh-CN"/>
        </w:rPr>
        <w:t>修订</w:t>
      </w:r>
      <w:r>
        <w:rPr>
          <w:rFonts w:hint="eastAsia"/>
          <w:color w:val="auto"/>
          <w:sz w:val="28"/>
          <w:szCs w:val="28"/>
        </w:rPr>
        <w:t>过程中的意见征求和归纳</w:t>
      </w:r>
      <w:r>
        <w:rPr>
          <w:rFonts w:hint="eastAsia"/>
          <w:color w:val="auto"/>
          <w:sz w:val="28"/>
          <w:szCs w:val="28"/>
          <w:lang w:eastAsia="zh-CN"/>
        </w:rPr>
        <w:t>。</w:t>
      </w:r>
    </w:p>
    <w:p w14:paraId="307BD52C">
      <w:pPr>
        <w:keepNext w:val="0"/>
        <w:keepLines w:val="0"/>
        <w:pageBreakBefore w:val="0"/>
        <w:kinsoku/>
        <w:wordWrap/>
        <w:overflowPunct/>
        <w:topLinePunct w:val="0"/>
        <w:bidi w:val="0"/>
        <w:snapToGrid/>
        <w:spacing w:line="560" w:lineRule="exact"/>
        <w:ind w:firstLine="560" w:firstLineChars="200"/>
        <w:textAlignment w:val="auto"/>
        <w:rPr>
          <w:color w:val="auto"/>
          <w:sz w:val="28"/>
          <w:szCs w:val="28"/>
        </w:rPr>
      </w:pPr>
      <w:r>
        <w:rPr>
          <w:rFonts w:hint="eastAsia"/>
          <w:color w:val="auto"/>
          <w:sz w:val="28"/>
          <w:szCs w:val="28"/>
          <w:lang w:val="en-US" w:eastAsia="zh-CN"/>
        </w:rPr>
        <w:t>王亮</w:t>
      </w:r>
      <w:r>
        <w:rPr>
          <w:rFonts w:hint="eastAsia"/>
          <w:color w:val="auto"/>
          <w:sz w:val="28"/>
          <w:szCs w:val="28"/>
        </w:rPr>
        <w:t>，甘肃省动物疫病预防控制中心</w:t>
      </w:r>
      <w:r>
        <w:rPr>
          <w:rFonts w:hint="eastAsia"/>
          <w:color w:val="auto"/>
          <w:sz w:val="28"/>
          <w:szCs w:val="28"/>
          <w:lang w:val="en-US" w:eastAsia="zh-CN"/>
        </w:rPr>
        <w:t>高级</w:t>
      </w:r>
      <w:r>
        <w:rPr>
          <w:rFonts w:hint="eastAsia"/>
          <w:color w:val="auto"/>
          <w:sz w:val="28"/>
          <w:szCs w:val="28"/>
        </w:rPr>
        <w:t>兽医师，负责标准</w:t>
      </w:r>
      <w:r>
        <w:rPr>
          <w:rFonts w:hint="eastAsia"/>
          <w:color w:val="auto"/>
          <w:sz w:val="28"/>
          <w:szCs w:val="28"/>
          <w:lang w:eastAsia="zh-CN"/>
        </w:rPr>
        <w:t>修订</w:t>
      </w:r>
      <w:r>
        <w:rPr>
          <w:rFonts w:hint="eastAsia"/>
          <w:color w:val="auto"/>
          <w:sz w:val="28"/>
          <w:szCs w:val="28"/>
        </w:rPr>
        <w:t>过程中的意见征求和归纳</w:t>
      </w:r>
      <w:r>
        <w:rPr>
          <w:rFonts w:hint="eastAsia"/>
          <w:color w:val="auto"/>
          <w:sz w:val="28"/>
          <w:szCs w:val="28"/>
          <w:lang w:eastAsia="zh-CN"/>
        </w:rPr>
        <w:t>以及</w:t>
      </w:r>
      <w:r>
        <w:rPr>
          <w:rFonts w:hint="eastAsia"/>
          <w:color w:val="auto"/>
          <w:sz w:val="28"/>
          <w:szCs w:val="28"/>
        </w:rPr>
        <w:t>标准各版本的修改等工作。</w:t>
      </w:r>
    </w:p>
    <w:p w14:paraId="13C9B35F">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rPr>
      </w:pPr>
      <w:r>
        <w:rPr>
          <w:rFonts w:hint="eastAsia"/>
          <w:color w:val="auto"/>
          <w:sz w:val="28"/>
          <w:szCs w:val="28"/>
          <w:lang w:val="en-US" w:eastAsia="zh-CN"/>
        </w:rPr>
        <w:t>郑红飞，</w:t>
      </w:r>
      <w:r>
        <w:rPr>
          <w:rFonts w:hint="eastAsia"/>
          <w:color w:val="auto"/>
          <w:sz w:val="28"/>
          <w:szCs w:val="28"/>
        </w:rPr>
        <w:t>甘肃省动物疫病预防控制中心</w:t>
      </w:r>
      <w:r>
        <w:rPr>
          <w:rFonts w:hint="eastAsia"/>
          <w:color w:val="auto"/>
          <w:sz w:val="28"/>
          <w:szCs w:val="28"/>
          <w:lang w:val="en-US" w:eastAsia="zh-CN"/>
        </w:rPr>
        <w:t>高级</w:t>
      </w:r>
      <w:r>
        <w:rPr>
          <w:rFonts w:hint="eastAsia"/>
          <w:color w:val="auto"/>
          <w:sz w:val="28"/>
          <w:szCs w:val="28"/>
        </w:rPr>
        <w:t>兽医师</w:t>
      </w:r>
      <w:r>
        <w:rPr>
          <w:rFonts w:hint="eastAsia"/>
          <w:color w:val="auto"/>
          <w:sz w:val="28"/>
          <w:szCs w:val="28"/>
          <w:lang w:val="en-US" w:eastAsia="zh-CN"/>
        </w:rPr>
        <w:t>，</w:t>
      </w:r>
      <w:r>
        <w:rPr>
          <w:rFonts w:hint="eastAsia"/>
          <w:color w:val="auto"/>
          <w:sz w:val="28"/>
          <w:szCs w:val="28"/>
        </w:rPr>
        <w:t>负责标准起草工作中的资料查询和整理、标准文字的修改等工作。</w:t>
      </w:r>
    </w:p>
    <w:p w14:paraId="4253C6B9">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李莉娜，定西市动物疫病预防控制中心，</w:t>
      </w:r>
      <w:r>
        <w:rPr>
          <w:rFonts w:hint="eastAsia"/>
          <w:color w:val="auto"/>
          <w:sz w:val="28"/>
          <w:szCs w:val="28"/>
        </w:rPr>
        <w:t>负责标准</w:t>
      </w:r>
      <w:r>
        <w:rPr>
          <w:rFonts w:hint="eastAsia"/>
          <w:color w:val="auto"/>
          <w:sz w:val="28"/>
          <w:szCs w:val="28"/>
          <w:lang w:val="en-US" w:eastAsia="zh-CN"/>
        </w:rPr>
        <w:t>修</w:t>
      </w:r>
      <w:r>
        <w:rPr>
          <w:rFonts w:hint="eastAsia"/>
          <w:color w:val="auto"/>
          <w:sz w:val="28"/>
          <w:szCs w:val="28"/>
          <w:lang w:eastAsia="zh-CN"/>
        </w:rPr>
        <w:t>订</w:t>
      </w:r>
      <w:r>
        <w:rPr>
          <w:rFonts w:hint="eastAsia"/>
          <w:color w:val="auto"/>
          <w:sz w:val="28"/>
          <w:szCs w:val="28"/>
        </w:rPr>
        <w:t>过程中的意见征求和归纳。</w:t>
      </w:r>
    </w:p>
    <w:p w14:paraId="0ED9AEB7">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rPr>
      </w:pPr>
      <w:r>
        <w:rPr>
          <w:rFonts w:hint="eastAsia"/>
          <w:color w:val="auto"/>
          <w:sz w:val="28"/>
          <w:szCs w:val="28"/>
          <w:lang w:val="en-US" w:eastAsia="zh-CN"/>
        </w:rPr>
        <w:t>张旺东，甘肃农业大学副教授，</w:t>
      </w:r>
      <w:r>
        <w:rPr>
          <w:rFonts w:hint="eastAsia"/>
          <w:color w:val="auto"/>
          <w:sz w:val="28"/>
          <w:szCs w:val="28"/>
        </w:rPr>
        <w:t>负责标准修订工作中的资料查询和整理、标准文字的修改等工作。</w:t>
      </w:r>
    </w:p>
    <w:p w14:paraId="71072CD0">
      <w:pPr>
        <w:keepNext w:val="0"/>
        <w:keepLines w:val="0"/>
        <w:pageBreakBefore w:val="0"/>
        <w:kinsoku/>
        <w:wordWrap/>
        <w:overflowPunct/>
        <w:topLinePunct w:val="0"/>
        <w:bidi w:val="0"/>
        <w:snapToGrid/>
        <w:spacing w:line="560" w:lineRule="exact"/>
        <w:ind w:firstLine="560" w:firstLineChars="200"/>
        <w:textAlignment w:val="auto"/>
        <w:rPr>
          <w:rFonts w:hint="eastAsia"/>
          <w:color w:val="auto"/>
          <w:sz w:val="28"/>
          <w:szCs w:val="28"/>
        </w:rPr>
      </w:pPr>
      <w:r>
        <w:rPr>
          <w:rFonts w:hint="eastAsia" w:cs="Times New Roman"/>
          <w:color w:val="auto"/>
          <w:kern w:val="2"/>
          <w:sz w:val="28"/>
          <w:szCs w:val="28"/>
          <w:lang w:val="en-US" w:eastAsia="zh-CN" w:bidi="ar-SA"/>
        </w:rPr>
        <w:t>张富雄，临泽县农业农村局助理畜牧师，负责</w:t>
      </w:r>
      <w:r>
        <w:rPr>
          <w:rFonts w:hint="eastAsia"/>
          <w:color w:val="auto"/>
          <w:sz w:val="28"/>
          <w:szCs w:val="28"/>
        </w:rPr>
        <w:t>标准</w:t>
      </w:r>
      <w:r>
        <w:rPr>
          <w:rFonts w:hint="eastAsia"/>
          <w:color w:val="auto"/>
          <w:sz w:val="28"/>
          <w:szCs w:val="28"/>
          <w:lang w:eastAsia="zh-CN"/>
        </w:rPr>
        <w:t>修订</w:t>
      </w:r>
      <w:r>
        <w:rPr>
          <w:rFonts w:hint="eastAsia"/>
          <w:color w:val="auto"/>
          <w:sz w:val="28"/>
          <w:szCs w:val="28"/>
        </w:rPr>
        <w:t>过程中的意见征求和归纳。</w:t>
      </w:r>
    </w:p>
    <w:p w14:paraId="1C0CC8CC">
      <w:pPr>
        <w:pStyle w:val="2"/>
        <w:keepNext w:val="0"/>
        <w:keepLines w:val="0"/>
        <w:pageBreakBefore w:val="0"/>
        <w:kinsoku/>
        <w:wordWrap/>
        <w:overflowPunct/>
        <w:topLinePunct w:val="0"/>
        <w:bidi w:val="0"/>
        <w:snapToGrid/>
        <w:spacing w:after="0" w:line="560" w:lineRule="exact"/>
        <w:ind w:firstLine="560" w:firstLineChars="200"/>
        <w:textAlignment w:val="auto"/>
        <w:rPr>
          <w:rFonts w:hint="eastAsia"/>
          <w:color w:val="auto"/>
          <w:sz w:val="28"/>
          <w:szCs w:val="28"/>
        </w:rPr>
      </w:pPr>
      <w:r>
        <w:rPr>
          <w:rFonts w:hint="eastAsia" w:ascii="Times New Roman" w:hAnsi="Times New Roman" w:eastAsia="宋体" w:cs="Times New Roman"/>
          <w:color w:val="auto"/>
          <w:kern w:val="2"/>
          <w:sz w:val="28"/>
          <w:szCs w:val="28"/>
          <w:lang w:val="en-US" w:eastAsia="zh-CN" w:bidi="ar-SA"/>
        </w:rPr>
        <w:t>祁轩杰，</w:t>
      </w:r>
      <w:r>
        <w:rPr>
          <w:rFonts w:hint="eastAsia" w:cs="Times New Roman"/>
          <w:color w:val="auto"/>
          <w:kern w:val="2"/>
          <w:sz w:val="28"/>
          <w:szCs w:val="28"/>
          <w:lang w:val="en-US" w:eastAsia="zh-CN" w:bidi="ar-SA"/>
        </w:rPr>
        <w:t>渭源县会川镇畜牧兽医站兽医师，负责</w:t>
      </w:r>
      <w:r>
        <w:rPr>
          <w:rFonts w:hint="eastAsia"/>
          <w:color w:val="auto"/>
          <w:sz w:val="28"/>
          <w:szCs w:val="28"/>
        </w:rPr>
        <w:t>标准</w:t>
      </w:r>
      <w:r>
        <w:rPr>
          <w:rFonts w:hint="eastAsia"/>
          <w:color w:val="auto"/>
          <w:sz w:val="28"/>
          <w:szCs w:val="28"/>
          <w:lang w:eastAsia="zh-CN"/>
        </w:rPr>
        <w:t>修订</w:t>
      </w:r>
      <w:r>
        <w:rPr>
          <w:rFonts w:hint="eastAsia"/>
          <w:color w:val="auto"/>
          <w:sz w:val="28"/>
          <w:szCs w:val="28"/>
        </w:rPr>
        <w:t>过程中的意见征求和归纳。</w:t>
      </w:r>
    </w:p>
    <w:p w14:paraId="61419E7F">
      <w:pPr>
        <w:pStyle w:val="2"/>
        <w:keepNext w:val="0"/>
        <w:keepLines w:val="0"/>
        <w:pageBreakBefore w:val="0"/>
        <w:kinsoku/>
        <w:wordWrap/>
        <w:overflowPunct/>
        <w:topLinePunct w:val="0"/>
        <w:bidi w:val="0"/>
        <w:snapToGrid/>
        <w:spacing w:after="0" w:line="560" w:lineRule="exact"/>
        <w:ind w:firstLine="420" w:firstLineChars="200"/>
        <w:textAlignment w:val="auto"/>
        <w:rPr>
          <w:rFonts w:hint="default" w:eastAsia="宋体"/>
          <w:color w:val="auto"/>
          <w:lang w:val="en-US" w:eastAsia="zh-CN"/>
        </w:rPr>
      </w:pPr>
      <w:r>
        <w:rPr>
          <w:rFonts w:hint="eastAsia"/>
          <w:color w:val="auto"/>
          <w:lang w:val="en-US" w:eastAsia="zh-CN"/>
        </w:rPr>
        <w:t xml:space="preserve">  </w:t>
      </w:r>
      <w:r>
        <w:rPr>
          <w:rFonts w:hint="eastAsia" w:cs="Times New Roman"/>
          <w:color w:val="auto"/>
          <w:kern w:val="2"/>
          <w:sz w:val="28"/>
          <w:szCs w:val="28"/>
          <w:lang w:val="en-US" w:eastAsia="zh-CN" w:bidi="ar-SA"/>
        </w:rPr>
        <w:t>张翔</w:t>
      </w:r>
      <w:r>
        <w:rPr>
          <w:rFonts w:hint="eastAsia" w:ascii="Times New Roman" w:hAnsi="Times New Roman" w:eastAsia="宋体" w:cs="Times New Roman"/>
          <w:color w:val="auto"/>
          <w:kern w:val="2"/>
          <w:sz w:val="28"/>
          <w:szCs w:val="28"/>
          <w:lang w:val="en-US" w:eastAsia="zh-CN" w:bidi="ar-SA"/>
        </w:rPr>
        <w:t>，</w:t>
      </w:r>
      <w:r>
        <w:rPr>
          <w:rFonts w:hint="eastAsia"/>
          <w:color w:val="auto"/>
          <w:sz w:val="28"/>
          <w:szCs w:val="28"/>
          <w:lang w:val="en-US" w:eastAsia="zh-CN"/>
        </w:rPr>
        <w:t>礼县动物疫病预防控制中心，</w:t>
      </w:r>
      <w:r>
        <w:rPr>
          <w:rFonts w:hint="eastAsia" w:cs="Times New Roman"/>
          <w:color w:val="auto"/>
          <w:kern w:val="2"/>
          <w:sz w:val="28"/>
          <w:szCs w:val="28"/>
          <w:lang w:val="en-US" w:eastAsia="zh-CN" w:bidi="ar-SA"/>
        </w:rPr>
        <w:t>负责</w:t>
      </w:r>
      <w:r>
        <w:rPr>
          <w:rFonts w:hint="eastAsia"/>
          <w:color w:val="auto"/>
          <w:sz w:val="28"/>
          <w:szCs w:val="28"/>
        </w:rPr>
        <w:t>标准</w:t>
      </w:r>
      <w:r>
        <w:rPr>
          <w:rFonts w:hint="eastAsia"/>
          <w:color w:val="auto"/>
          <w:sz w:val="28"/>
          <w:szCs w:val="28"/>
          <w:lang w:eastAsia="zh-CN"/>
        </w:rPr>
        <w:t>修订</w:t>
      </w:r>
      <w:r>
        <w:rPr>
          <w:rFonts w:hint="eastAsia"/>
          <w:color w:val="auto"/>
          <w:sz w:val="28"/>
          <w:szCs w:val="28"/>
        </w:rPr>
        <w:t>过程中的意见征求和归纳。</w:t>
      </w:r>
    </w:p>
    <w:p w14:paraId="6719CABA">
      <w:pPr>
        <w:pStyle w:val="2"/>
        <w:keepNext w:val="0"/>
        <w:keepLines w:val="0"/>
        <w:pageBreakBefore w:val="0"/>
        <w:kinsoku/>
        <w:wordWrap/>
        <w:overflowPunct/>
        <w:topLinePunct w:val="0"/>
        <w:bidi w:val="0"/>
        <w:snapToGrid/>
        <w:spacing w:after="0" w:line="560" w:lineRule="exact"/>
        <w:ind w:firstLine="560" w:firstLineChars="200"/>
        <w:textAlignment w:val="auto"/>
        <w:rPr>
          <w:rFonts w:hint="eastAsia"/>
          <w:color w:val="auto"/>
          <w:sz w:val="28"/>
          <w:szCs w:val="28"/>
        </w:rPr>
      </w:pPr>
      <w:r>
        <w:rPr>
          <w:rFonts w:hint="eastAsia"/>
          <w:color w:val="auto"/>
          <w:sz w:val="28"/>
          <w:szCs w:val="28"/>
          <w:lang w:val="en-US" w:eastAsia="zh-CN"/>
        </w:rPr>
        <w:t>车小蛟，甘肃省动物疫病预防控制中心农业技术推广研究员，</w:t>
      </w:r>
      <w:r>
        <w:rPr>
          <w:rFonts w:hint="eastAsia"/>
          <w:color w:val="auto"/>
          <w:sz w:val="28"/>
          <w:szCs w:val="28"/>
        </w:rPr>
        <w:t>负责标准</w:t>
      </w:r>
      <w:r>
        <w:rPr>
          <w:rFonts w:hint="eastAsia"/>
          <w:color w:val="auto"/>
          <w:sz w:val="28"/>
          <w:szCs w:val="28"/>
          <w:lang w:eastAsia="zh-CN"/>
        </w:rPr>
        <w:t>修订</w:t>
      </w:r>
      <w:r>
        <w:rPr>
          <w:rFonts w:hint="eastAsia"/>
          <w:color w:val="auto"/>
          <w:sz w:val="28"/>
          <w:szCs w:val="28"/>
        </w:rPr>
        <w:t>工作中的资料查询和整理、标准文字的修改等工作。</w:t>
      </w:r>
    </w:p>
    <w:p w14:paraId="13C0C4CD">
      <w:pPr>
        <w:pStyle w:val="2"/>
        <w:keepNext w:val="0"/>
        <w:keepLines w:val="0"/>
        <w:pageBreakBefore w:val="0"/>
        <w:kinsoku/>
        <w:wordWrap/>
        <w:overflowPunct/>
        <w:topLinePunct w:val="0"/>
        <w:bidi w:val="0"/>
        <w:snapToGrid/>
        <w:spacing w:after="0" w:line="560" w:lineRule="exact"/>
        <w:ind w:firstLine="560" w:firstLineChars="200"/>
        <w:textAlignment w:val="auto"/>
        <w:rPr>
          <w:rFonts w:eastAsia="黑体"/>
          <w:color w:val="auto"/>
          <w:sz w:val="28"/>
          <w:szCs w:val="28"/>
        </w:rPr>
      </w:pPr>
      <w:r>
        <w:rPr>
          <w:rFonts w:hint="eastAsia" w:eastAsia="黑体"/>
          <w:color w:val="auto"/>
          <w:sz w:val="28"/>
          <w:szCs w:val="28"/>
        </w:rPr>
        <w:t>五</w:t>
      </w:r>
      <w:r>
        <w:rPr>
          <w:rFonts w:eastAsia="黑体"/>
          <w:color w:val="auto"/>
          <w:sz w:val="28"/>
          <w:szCs w:val="28"/>
        </w:rPr>
        <w:t>、制定标准的原则依据，与现行法律法规标准的关系</w:t>
      </w:r>
    </w:p>
    <w:p w14:paraId="6E748A6D">
      <w:pPr>
        <w:keepNext w:val="0"/>
        <w:keepLines w:val="0"/>
        <w:pageBreakBefore w:val="0"/>
        <w:kinsoku/>
        <w:wordWrap/>
        <w:overflowPunct/>
        <w:topLinePunct w:val="0"/>
        <w:autoSpaceDE w:val="0"/>
        <w:autoSpaceDN w:val="0"/>
        <w:bidi w:val="0"/>
        <w:adjustRightInd w:val="0"/>
        <w:snapToGrid/>
        <w:spacing w:line="560" w:lineRule="exact"/>
        <w:ind w:firstLine="560" w:firstLineChars="200"/>
        <w:textAlignment w:val="auto"/>
        <w:outlineLvl w:val="0"/>
        <w:rPr>
          <w:rFonts w:hint="eastAsia"/>
          <w:color w:val="auto"/>
          <w:sz w:val="28"/>
          <w:szCs w:val="28"/>
          <w:lang w:val="en-US" w:eastAsia="zh-CN"/>
        </w:rPr>
      </w:pPr>
      <w:r>
        <w:rPr>
          <w:rFonts w:hint="eastAsia"/>
          <w:color w:val="auto"/>
          <w:sz w:val="28"/>
          <w:szCs w:val="28"/>
        </w:rPr>
        <w:t>本</w:t>
      </w:r>
      <w:r>
        <w:rPr>
          <w:rFonts w:hint="eastAsia"/>
          <w:color w:val="auto"/>
          <w:sz w:val="28"/>
          <w:szCs w:val="28"/>
          <w:lang w:val="en-US" w:eastAsia="zh-CN"/>
        </w:rPr>
        <w:t>标准</w:t>
      </w:r>
      <w:r>
        <w:rPr>
          <w:rFonts w:hint="eastAsia"/>
          <w:color w:val="auto"/>
          <w:sz w:val="28"/>
          <w:szCs w:val="28"/>
        </w:rPr>
        <w:t>参照相关文献研究成果，按照《标准化工作导则—第1部分：标准化文件的结构和起草规则》（GB/T1.1-2020）要求进行起草；本</w:t>
      </w:r>
      <w:r>
        <w:rPr>
          <w:rFonts w:hint="eastAsia"/>
          <w:color w:val="auto"/>
          <w:sz w:val="28"/>
          <w:szCs w:val="28"/>
          <w:lang w:val="en-US" w:eastAsia="zh-CN"/>
        </w:rPr>
        <w:t>标准</w:t>
      </w:r>
      <w:r>
        <w:rPr>
          <w:rFonts w:hint="eastAsia"/>
          <w:color w:val="auto"/>
          <w:sz w:val="28"/>
          <w:szCs w:val="28"/>
        </w:rPr>
        <w:t>符合《中华人民共和国动物防疫法》、《重大动物疫情应急条例》和《中华人民共和国生物安全法》等相关法律法规和国家产业政策</w:t>
      </w:r>
      <w:r>
        <w:rPr>
          <w:rFonts w:hint="eastAsia"/>
          <w:color w:val="auto"/>
          <w:sz w:val="28"/>
          <w:szCs w:val="28"/>
          <w:lang w:eastAsia="zh-CN"/>
        </w:rPr>
        <w:t>。</w:t>
      </w:r>
      <w:r>
        <w:rPr>
          <w:rFonts w:hint="eastAsia"/>
          <w:color w:val="auto"/>
          <w:sz w:val="28"/>
          <w:szCs w:val="28"/>
          <w:lang w:val="en-US" w:eastAsia="zh-CN"/>
        </w:rPr>
        <w:t xml:space="preserve"> </w:t>
      </w:r>
    </w:p>
    <w:p w14:paraId="54A73D04">
      <w:pPr>
        <w:keepNext w:val="0"/>
        <w:keepLines w:val="0"/>
        <w:pageBreakBefore w:val="0"/>
        <w:kinsoku/>
        <w:wordWrap/>
        <w:overflowPunct/>
        <w:topLinePunct w:val="0"/>
        <w:autoSpaceDE w:val="0"/>
        <w:autoSpaceDN w:val="0"/>
        <w:bidi w:val="0"/>
        <w:adjustRightInd w:val="0"/>
        <w:snapToGrid/>
        <w:spacing w:line="560" w:lineRule="exact"/>
        <w:ind w:firstLine="560" w:firstLineChars="200"/>
        <w:textAlignment w:val="auto"/>
        <w:outlineLvl w:val="0"/>
        <w:rPr>
          <w:rFonts w:hint="eastAsia"/>
          <w:color w:val="auto"/>
          <w:sz w:val="28"/>
          <w:szCs w:val="28"/>
        </w:rPr>
      </w:pPr>
      <w:r>
        <w:rPr>
          <w:rFonts w:hint="eastAsia"/>
          <w:color w:val="auto"/>
          <w:sz w:val="28"/>
          <w:szCs w:val="28"/>
          <w:lang w:val="en-US" w:eastAsia="zh-CN"/>
        </w:rPr>
        <w:t xml:space="preserve"> </w:t>
      </w:r>
      <w:r>
        <w:rPr>
          <w:rFonts w:hint="eastAsia"/>
          <w:color w:val="auto"/>
          <w:sz w:val="28"/>
          <w:szCs w:val="28"/>
        </w:rPr>
        <w:t>本</w:t>
      </w:r>
      <w:r>
        <w:rPr>
          <w:rFonts w:hint="eastAsia"/>
          <w:color w:val="auto"/>
          <w:sz w:val="28"/>
          <w:szCs w:val="28"/>
          <w:lang w:val="en-US" w:eastAsia="zh-CN"/>
        </w:rPr>
        <w:t>标准</w:t>
      </w:r>
      <w:r>
        <w:rPr>
          <w:rFonts w:hint="eastAsia"/>
          <w:color w:val="auto"/>
          <w:sz w:val="28"/>
          <w:szCs w:val="28"/>
        </w:rPr>
        <w:t>与现行法律、法规、国家相关标准和产业政策的要求没有冲突。本文件符合标准化发展规划、相关标准体系和有关政策规定；本文件符合现行国家、行业、省地方标准规定，与上级标准没有重复与冲突。</w:t>
      </w:r>
    </w:p>
    <w:p w14:paraId="63826C03">
      <w:pPr>
        <w:keepNext w:val="0"/>
        <w:keepLines w:val="0"/>
        <w:pageBreakBefore w:val="0"/>
        <w:kinsoku/>
        <w:wordWrap/>
        <w:overflowPunct/>
        <w:topLinePunct w:val="0"/>
        <w:bidi w:val="0"/>
        <w:snapToGrid/>
        <w:spacing w:line="560" w:lineRule="exact"/>
        <w:ind w:firstLine="560" w:firstLineChars="200"/>
        <w:textAlignment w:val="auto"/>
        <w:rPr>
          <w:rFonts w:eastAsia="黑体"/>
          <w:color w:val="auto"/>
          <w:sz w:val="28"/>
          <w:szCs w:val="28"/>
        </w:rPr>
      </w:pPr>
      <w:r>
        <w:rPr>
          <w:rFonts w:hint="eastAsia" w:eastAsia="黑体"/>
          <w:color w:val="auto"/>
          <w:sz w:val="28"/>
          <w:szCs w:val="28"/>
        </w:rPr>
        <w:t>六</w:t>
      </w:r>
      <w:r>
        <w:rPr>
          <w:rFonts w:eastAsia="黑体"/>
          <w:color w:val="auto"/>
          <w:sz w:val="28"/>
          <w:szCs w:val="28"/>
        </w:rPr>
        <w:t>、作为推荐性标准的建议</w:t>
      </w:r>
    </w:p>
    <w:p w14:paraId="5EC47E63">
      <w:pPr>
        <w:keepNext w:val="0"/>
        <w:keepLines w:val="0"/>
        <w:pageBreakBefore w:val="0"/>
        <w:kinsoku/>
        <w:wordWrap/>
        <w:overflowPunct/>
        <w:topLinePunct w:val="0"/>
        <w:autoSpaceDE w:val="0"/>
        <w:autoSpaceDN w:val="0"/>
        <w:bidi w:val="0"/>
        <w:adjustRightInd w:val="0"/>
        <w:snapToGrid/>
        <w:spacing w:line="560" w:lineRule="exact"/>
        <w:ind w:firstLine="560" w:firstLineChars="200"/>
        <w:textAlignment w:val="auto"/>
        <w:outlineLvl w:val="0"/>
        <w:rPr>
          <w:color w:val="auto"/>
          <w:sz w:val="28"/>
          <w:szCs w:val="28"/>
        </w:rPr>
      </w:pPr>
      <w:r>
        <w:rPr>
          <w:rFonts w:hint="eastAsia" w:cs="Times New Roman"/>
          <w:color w:val="auto"/>
          <w:kern w:val="2"/>
          <w:sz w:val="28"/>
          <w:szCs w:val="28"/>
          <w:lang w:val="en-US" w:eastAsia="zh-CN" w:bidi="ar-SA"/>
        </w:rPr>
        <w:t>规模养畜场疫病感染的机会和风险不断加大，病原变异几率随之不断加大，外来动物疫病传入和新发疫病发生风险越来越高，广泛开展动物疫病风险评估对动物疫病有效防控很有必要。开展动物疫病风险评估工作对科学防控动物疫病起着至关重要的作用。建立科学、高效的规模化养畜场疫病风险评估技术规范，是有效管控规模养殖场动物疫病发生的手段，即通过对各项风险指标的评估、预警并采取相应的技术措施，有效地控制了规模养殖场动物疫病的发生，为保障规模养殖场生产安全、公共卫生安全和生态安全做出更大的贡献</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制定</w:t>
      </w:r>
      <w:r>
        <w:rPr>
          <w:color w:val="auto"/>
          <w:sz w:val="28"/>
          <w:szCs w:val="28"/>
        </w:rPr>
        <w:t>《</w:t>
      </w:r>
      <w:r>
        <w:rPr>
          <w:rFonts w:hint="default" w:ascii="Times New Roman" w:hAnsi="Times New Roman" w:eastAsia="宋体" w:cs="Times New Roman"/>
          <w:color w:val="auto"/>
          <w:kern w:val="2"/>
          <w:sz w:val="28"/>
          <w:szCs w:val="28"/>
          <w:lang w:val="en-US" w:eastAsia="zh-CN" w:bidi="ar-SA"/>
        </w:rPr>
        <w:t>规模养殖场疫病风险评估技术规范第2部分：畜类</w:t>
      </w:r>
      <w:r>
        <w:rPr>
          <w:color w:val="auto"/>
          <w:sz w:val="28"/>
          <w:szCs w:val="28"/>
        </w:rPr>
        <w:t>》</w:t>
      </w:r>
      <w:r>
        <w:rPr>
          <w:rFonts w:hint="eastAsia"/>
          <w:color w:val="auto"/>
          <w:sz w:val="28"/>
          <w:szCs w:val="28"/>
        </w:rPr>
        <w:t>地方标准，</w:t>
      </w:r>
      <w:r>
        <w:rPr>
          <w:rFonts w:hint="eastAsia"/>
          <w:color w:val="auto"/>
          <w:sz w:val="28"/>
          <w:szCs w:val="28"/>
          <w:lang w:val="en-US" w:eastAsia="zh-CN"/>
        </w:rPr>
        <w:t>提出更加合理的措施和实施方法，能够更有效地规范我省规模养畜场的健康发展，</w:t>
      </w:r>
      <w:r>
        <w:rPr>
          <w:rFonts w:hint="eastAsia"/>
          <w:color w:val="auto"/>
          <w:sz w:val="28"/>
          <w:szCs w:val="28"/>
        </w:rPr>
        <w:t>建议将本标准作为甘肃省推荐标准使用</w:t>
      </w:r>
      <w:r>
        <w:rPr>
          <w:color w:val="auto"/>
          <w:sz w:val="28"/>
          <w:szCs w:val="28"/>
        </w:rPr>
        <w:t>。</w:t>
      </w:r>
    </w:p>
    <w:p w14:paraId="134CB92D">
      <w:pPr>
        <w:keepNext w:val="0"/>
        <w:keepLines w:val="0"/>
        <w:pageBreakBefore w:val="0"/>
        <w:kinsoku/>
        <w:wordWrap/>
        <w:overflowPunct/>
        <w:topLinePunct w:val="0"/>
        <w:bidi w:val="0"/>
        <w:snapToGrid/>
        <w:spacing w:line="560" w:lineRule="exact"/>
        <w:ind w:firstLine="560" w:firstLineChars="200"/>
        <w:textAlignment w:val="auto"/>
        <w:rPr>
          <w:rFonts w:eastAsia="黑体"/>
          <w:color w:val="auto"/>
          <w:sz w:val="28"/>
          <w:szCs w:val="28"/>
        </w:rPr>
      </w:pPr>
      <w:r>
        <w:rPr>
          <w:rFonts w:hint="eastAsia" w:eastAsia="黑体"/>
          <w:color w:val="auto"/>
          <w:sz w:val="28"/>
          <w:szCs w:val="28"/>
        </w:rPr>
        <w:t>七</w:t>
      </w:r>
      <w:r>
        <w:rPr>
          <w:rFonts w:eastAsia="黑体"/>
          <w:color w:val="auto"/>
          <w:sz w:val="28"/>
          <w:szCs w:val="28"/>
        </w:rPr>
        <w:t>、贯彻标准的措施建议</w:t>
      </w:r>
    </w:p>
    <w:p w14:paraId="43A37F2E">
      <w:pPr>
        <w:keepNext w:val="0"/>
        <w:keepLines w:val="0"/>
        <w:pageBreakBefore w:val="0"/>
        <w:kinsoku/>
        <w:wordWrap/>
        <w:overflowPunct/>
        <w:topLinePunct w:val="0"/>
        <w:bidi w:val="0"/>
        <w:snapToGrid/>
        <w:spacing w:line="560" w:lineRule="exact"/>
        <w:ind w:firstLine="540"/>
        <w:jc w:val="left"/>
        <w:textAlignment w:val="auto"/>
        <w:rPr>
          <w:rFonts w:hint="eastAsia" w:ascii="黑体" w:hAnsi="黑体" w:eastAsia="黑体" w:cs="黑体"/>
          <w:color w:val="auto"/>
          <w:sz w:val="28"/>
          <w:szCs w:val="28"/>
        </w:rPr>
      </w:pPr>
      <w:r>
        <w:rPr>
          <w:rFonts w:hint="eastAsia"/>
          <w:color w:val="auto"/>
          <w:sz w:val="28"/>
          <w:szCs w:val="28"/>
        </w:rPr>
        <w:t>为了使本标准能发挥更好的技术指导作用，有效开展规模化养</w:t>
      </w:r>
      <w:r>
        <w:rPr>
          <w:rFonts w:hint="eastAsia"/>
          <w:color w:val="auto"/>
          <w:sz w:val="28"/>
          <w:szCs w:val="28"/>
          <w:lang w:val="en-US" w:eastAsia="zh-CN"/>
        </w:rPr>
        <w:t>畜</w:t>
      </w:r>
      <w:r>
        <w:rPr>
          <w:rFonts w:hint="eastAsia"/>
          <w:color w:val="auto"/>
          <w:sz w:val="28"/>
          <w:szCs w:val="28"/>
        </w:rPr>
        <w:t>场疫病风险评估工作，保障我省畜产业健康发展，提高广大养殖场经济效益和广大养殖者生活水平。建议各级兽医行政主管部门重视规模化养殖场疫病风险评估工作，加强对本标准的宣传和执行，以本标准来规范规模化养殖场疫病风险评估工作。虽然在标准的起草过程中， 工作组进行了大量调研工作，尽可能使标准科学合理，但由于工作的局限性难免有疏忽之处，为提高标准质量，使用中有何问题或建议， 请将意见和有关资料及时反馈给我们， 以便今后修订时考虑采纳。</w:t>
      </w:r>
      <w:r>
        <w:rPr>
          <w:rFonts w:hint="eastAsia" w:ascii="黑体" w:hAnsi="黑体" w:eastAsia="黑体" w:cs="黑体"/>
          <w:color w:val="auto"/>
          <w:sz w:val="28"/>
          <w:szCs w:val="28"/>
        </w:rPr>
        <w:t>八、本标准预期达到的水平和社会经济效果</w:t>
      </w:r>
    </w:p>
    <w:p w14:paraId="2DEB8DD4">
      <w:pPr>
        <w:keepNext w:val="0"/>
        <w:keepLines w:val="0"/>
        <w:pageBreakBefore w:val="0"/>
        <w:kinsoku/>
        <w:wordWrap/>
        <w:overflowPunct/>
        <w:topLinePunct w:val="0"/>
        <w:bidi w:val="0"/>
        <w:snapToGrid/>
        <w:spacing w:line="560" w:lineRule="exact"/>
        <w:ind w:firstLine="540"/>
        <w:jc w:val="left"/>
        <w:textAlignment w:val="auto"/>
        <w:rPr>
          <w:rFonts w:hint="eastAsia" w:ascii="Times New Roman" w:hAnsi="Times New Roman" w:eastAsia="宋体" w:cs="Times New Roman"/>
          <w:color w:val="auto"/>
          <w:kern w:val="2"/>
          <w:sz w:val="28"/>
          <w:szCs w:val="28"/>
          <w:lang w:val="en-US" w:eastAsia="zh-CN" w:bidi="ar-SA"/>
        </w:rPr>
      </w:pPr>
      <w:r>
        <w:rPr>
          <w:rFonts w:hint="eastAsia"/>
          <w:color w:val="auto"/>
          <w:sz w:val="28"/>
          <w:szCs w:val="28"/>
          <w:lang w:val="en-US" w:eastAsia="zh-CN"/>
        </w:rPr>
        <w:t>本标准制订完善后的推广应用后，可有效管控规模养殖场动物疫病发生，即通过对各项风险指标的评估、预警并采取相应的技术措施，有效地控制了规模养殖场动物疫病的发生，为保障规模养殖场生产安全、公共卫生安全和生态安全作更大的贡献</w:t>
      </w:r>
      <w:r>
        <w:rPr>
          <w:rFonts w:hint="eastAsia" w:ascii="Times New Roman" w:hAnsi="Times New Roman" w:eastAsia="宋体" w:cs="Times New Roman"/>
          <w:color w:val="auto"/>
          <w:kern w:val="2"/>
          <w:sz w:val="28"/>
          <w:szCs w:val="28"/>
          <w:lang w:val="en-US" w:eastAsia="zh-CN" w:bidi="ar-SA"/>
        </w:rPr>
        <w:t>。定期开展对影响规模化养畜场疫病发生的各项指标进行风险评估，对各项风险指标及时进行调整和完善</w:t>
      </w:r>
      <w:r>
        <w:rPr>
          <w:rFonts w:hint="eastAsia" w:cs="Times New Roman"/>
          <w:color w:val="auto"/>
          <w:kern w:val="2"/>
          <w:sz w:val="28"/>
          <w:szCs w:val="28"/>
          <w:lang w:val="en-US" w:eastAsia="zh-CN" w:bidi="ar-SA"/>
        </w:rPr>
        <w:t>，</w:t>
      </w:r>
      <w:r>
        <w:rPr>
          <w:rFonts w:hint="eastAsia" w:ascii="Times New Roman" w:hAnsi="Times New Roman" w:eastAsia="宋体" w:cs="Times New Roman"/>
          <w:color w:val="auto"/>
          <w:kern w:val="2"/>
          <w:sz w:val="28"/>
          <w:szCs w:val="28"/>
          <w:lang w:val="en-US" w:eastAsia="zh-CN" w:bidi="ar-SA"/>
        </w:rPr>
        <w:t>对规模化养畜场动物疫病暴发的风险损失进行经济学评估，建立相应的评估模型具有重要的理论意义和实践意义。</w:t>
      </w:r>
    </w:p>
    <w:p w14:paraId="4D3E288B">
      <w:pPr>
        <w:keepNext w:val="0"/>
        <w:keepLines w:val="0"/>
        <w:pageBreakBefore w:val="0"/>
        <w:kinsoku/>
        <w:wordWrap/>
        <w:overflowPunct/>
        <w:topLinePunct w:val="0"/>
        <w:bidi w:val="0"/>
        <w:snapToGrid/>
        <w:spacing w:line="560" w:lineRule="exact"/>
        <w:ind w:firstLine="540"/>
        <w:jc w:val="left"/>
        <w:textAlignment w:val="auto"/>
        <w:rPr>
          <w:rFonts w:hint="default" w:ascii="Times New Roman" w:hAnsi="Times New Roman" w:eastAsia="宋体" w:cs="Times New Roman"/>
          <w:color w:val="auto"/>
          <w:kern w:val="2"/>
          <w:sz w:val="28"/>
          <w:szCs w:val="28"/>
          <w:lang w:val="en-US" w:eastAsia="zh-CN" w:bidi="ar-SA"/>
        </w:rPr>
      </w:pPr>
      <w:r>
        <w:rPr>
          <w:rFonts w:hint="eastAsia" w:ascii="Times New Roman" w:hAnsi="Times New Roman" w:eastAsia="宋体" w:cs="Times New Roman"/>
          <w:color w:val="auto"/>
          <w:kern w:val="2"/>
          <w:sz w:val="28"/>
          <w:szCs w:val="28"/>
          <w:lang w:val="en-US" w:eastAsia="zh-CN" w:bidi="ar-SA"/>
        </w:rPr>
        <w:t>本标准制定后，通过定期开展对影响规模化养畜场疫病发生的各项指标进行风险评估，对各项风险指标及时进行调整和完善，将风险降到最低，</w:t>
      </w:r>
      <w:r>
        <w:rPr>
          <w:rFonts w:hint="eastAsia" w:cs="Times New Roman"/>
          <w:color w:val="auto"/>
          <w:kern w:val="2"/>
          <w:sz w:val="28"/>
          <w:szCs w:val="28"/>
          <w:lang w:val="en-US" w:eastAsia="zh-CN" w:bidi="ar-SA"/>
        </w:rPr>
        <w:t>使</w:t>
      </w:r>
      <w:r>
        <w:rPr>
          <w:rFonts w:hint="eastAsia" w:ascii="Times New Roman" w:hAnsi="Times New Roman" w:eastAsia="宋体" w:cs="Times New Roman"/>
          <w:color w:val="auto"/>
          <w:kern w:val="2"/>
          <w:sz w:val="28"/>
          <w:szCs w:val="28"/>
          <w:lang w:val="en-US" w:eastAsia="zh-CN" w:bidi="ar-SA"/>
        </w:rPr>
        <w:t>规模养殖场疫病</w:t>
      </w:r>
      <w:r>
        <w:rPr>
          <w:rFonts w:hint="eastAsia" w:cs="Times New Roman"/>
          <w:color w:val="auto"/>
          <w:kern w:val="2"/>
          <w:sz w:val="28"/>
          <w:szCs w:val="28"/>
          <w:lang w:val="en-US" w:eastAsia="zh-CN" w:bidi="ar-SA"/>
        </w:rPr>
        <w:t>未来</w:t>
      </w:r>
      <w:r>
        <w:rPr>
          <w:rFonts w:hint="eastAsia" w:ascii="Times New Roman" w:hAnsi="Times New Roman" w:eastAsia="宋体" w:cs="Times New Roman"/>
          <w:color w:val="auto"/>
          <w:kern w:val="2"/>
          <w:sz w:val="28"/>
          <w:szCs w:val="28"/>
          <w:lang w:val="en-US" w:eastAsia="zh-CN" w:bidi="ar-SA"/>
        </w:rPr>
        <w:t>发生分险明显降低</w:t>
      </w:r>
      <w:r>
        <w:rPr>
          <w:rFonts w:hint="eastAsia" w:cs="Times New Roman"/>
          <w:color w:val="auto"/>
          <w:kern w:val="2"/>
          <w:sz w:val="28"/>
          <w:szCs w:val="28"/>
          <w:lang w:val="en-US" w:eastAsia="zh-CN" w:bidi="ar-SA"/>
        </w:rPr>
        <w:t>，为保障我省规模化养畜场</w:t>
      </w:r>
      <w:r>
        <w:rPr>
          <w:rFonts w:hint="eastAsia"/>
          <w:color w:val="auto"/>
          <w:sz w:val="28"/>
          <w:szCs w:val="28"/>
          <w:lang w:val="en-US" w:eastAsia="zh-CN"/>
        </w:rPr>
        <w:t>生产安全、公共卫生安全和生态安全作出</w:t>
      </w:r>
      <w:bookmarkStart w:id="0" w:name="_GoBack"/>
      <w:bookmarkEnd w:id="0"/>
      <w:r>
        <w:rPr>
          <w:rFonts w:hint="eastAsia"/>
          <w:color w:val="auto"/>
          <w:sz w:val="28"/>
          <w:szCs w:val="28"/>
          <w:lang w:val="en-US" w:eastAsia="zh-CN"/>
        </w:rPr>
        <w:t>更大的贡献</w:t>
      </w:r>
      <w:r>
        <w:rPr>
          <w:rFonts w:hint="eastAsia" w:ascii="Times New Roman" w:hAnsi="Times New Roman" w:eastAsia="宋体" w:cs="Times New Roman"/>
          <w:color w:val="auto"/>
          <w:kern w:val="2"/>
          <w:sz w:val="28"/>
          <w:szCs w:val="28"/>
          <w:lang w:val="en-US" w:eastAsia="zh-CN" w:bidi="ar-SA"/>
        </w:rPr>
        <w:t>。</w:t>
      </w:r>
    </w:p>
    <w:p w14:paraId="17CED1E6">
      <w:pPr>
        <w:keepNext w:val="0"/>
        <w:keepLines w:val="0"/>
        <w:pageBreakBefore w:val="0"/>
        <w:kinsoku/>
        <w:wordWrap/>
        <w:overflowPunct/>
        <w:topLinePunct w:val="0"/>
        <w:bidi w:val="0"/>
        <w:snapToGrid/>
        <w:spacing w:line="560" w:lineRule="exact"/>
        <w:jc w:val="left"/>
        <w:textAlignment w:val="auto"/>
        <w:rPr>
          <w:color w:val="auto"/>
          <w:sz w:val="28"/>
          <w:szCs w:val="28"/>
        </w:rPr>
      </w:pPr>
    </w:p>
    <w:p w14:paraId="58FCB8F6">
      <w:pPr>
        <w:keepNext w:val="0"/>
        <w:keepLines w:val="0"/>
        <w:pageBreakBefore w:val="0"/>
        <w:kinsoku/>
        <w:wordWrap/>
        <w:overflowPunct/>
        <w:topLinePunct w:val="0"/>
        <w:bidi w:val="0"/>
        <w:snapToGrid/>
        <w:spacing w:line="560" w:lineRule="exact"/>
        <w:jc w:val="left"/>
        <w:textAlignment w:val="auto"/>
        <w:rPr>
          <w:color w:val="auto"/>
          <w:sz w:val="28"/>
          <w:szCs w:val="28"/>
        </w:rPr>
      </w:pPr>
    </w:p>
    <w:p w14:paraId="41F35059">
      <w:pPr>
        <w:keepNext w:val="0"/>
        <w:keepLines w:val="0"/>
        <w:pageBreakBefore w:val="0"/>
        <w:kinsoku/>
        <w:wordWrap/>
        <w:overflowPunct/>
        <w:topLinePunct w:val="0"/>
        <w:bidi w:val="0"/>
        <w:snapToGrid/>
        <w:spacing w:line="560" w:lineRule="exact"/>
        <w:ind w:firstLine="840" w:firstLineChars="300"/>
        <w:jc w:val="left"/>
        <w:textAlignment w:val="auto"/>
        <w:rPr>
          <w:color w:val="auto"/>
          <w:sz w:val="28"/>
          <w:szCs w:val="28"/>
        </w:rPr>
      </w:pPr>
    </w:p>
    <w:p w14:paraId="1F179617">
      <w:pPr>
        <w:keepNext w:val="0"/>
        <w:keepLines w:val="0"/>
        <w:pageBreakBefore w:val="0"/>
        <w:kinsoku/>
        <w:wordWrap/>
        <w:overflowPunct/>
        <w:topLinePunct w:val="0"/>
        <w:bidi w:val="0"/>
        <w:snapToGrid/>
        <w:spacing w:line="560" w:lineRule="exact"/>
        <w:ind w:firstLine="840" w:firstLineChars="300"/>
        <w:jc w:val="left"/>
        <w:textAlignment w:val="auto"/>
        <w:rPr>
          <w:color w:val="auto"/>
          <w:sz w:val="28"/>
          <w:szCs w:val="28"/>
        </w:rPr>
      </w:pPr>
    </w:p>
    <w:p w14:paraId="1060219B">
      <w:pPr>
        <w:keepNext w:val="0"/>
        <w:keepLines w:val="0"/>
        <w:pageBreakBefore w:val="0"/>
        <w:kinsoku/>
        <w:wordWrap/>
        <w:overflowPunct/>
        <w:topLinePunct w:val="0"/>
        <w:bidi w:val="0"/>
        <w:snapToGrid/>
        <w:spacing w:line="560" w:lineRule="exact"/>
        <w:ind w:firstLine="840" w:firstLineChars="300"/>
        <w:jc w:val="left"/>
        <w:textAlignment w:val="auto"/>
        <w:rPr>
          <w:color w:val="auto"/>
          <w:sz w:val="28"/>
          <w:szCs w:val="28"/>
        </w:rPr>
      </w:pPr>
    </w:p>
    <w:p w14:paraId="027ABCD9">
      <w:pPr>
        <w:keepNext w:val="0"/>
        <w:keepLines w:val="0"/>
        <w:pageBreakBefore w:val="0"/>
        <w:kinsoku/>
        <w:wordWrap/>
        <w:overflowPunct/>
        <w:topLinePunct w:val="0"/>
        <w:bidi w:val="0"/>
        <w:snapToGrid/>
        <w:spacing w:line="560" w:lineRule="exact"/>
        <w:ind w:firstLine="840" w:firstLineChars="300"/>
        <w:jc w:val="left"/>
        <w:textAlignment w:val="auto"/>
        <w:rPr>
          <w:rFonts w:hint="eastAsia" w:eastAsia="宋体"/>
          <w:color w:val="auto"/>
          <w:sz w:val="28"/>
          <w:szCs w:val="28"/>
          <w:lang w:eastAsia="zh-CN"/>
        </w:rPr>
      </w:pPr>
      <w:r>
        <w:rPr>
          <w:color w:val="auto"/>
          <w:sz w:val="28"/>
          <w:szCs w:val="28"/>
        </w:rPr>
        <w:t>《</w:t>
      </w:r>
      <w:r>
        <w:rPr>
          <w:rFonts w:hint="default" w:eastAsia="宋体"/>
          <w:color w:val="auto"/>
          <w:sz w:val="28"/>
          <w:szCs w:val="28"/>
        </w:rPr>
        <w:t>规模养殖场疫病风险评估技术规范第2部分：畜类</w:t>
      </w:r>
      <w:r>
        <w:rPr>
          <w:rFonts w:hint="eastAsia"/>
          <w:color w:val="auto"/>
          <w:sz w:val="28"/>
          <w:szCs w:val="28"/>
          <w:lang w:eastAsia="zh-CN"/>
        </w:rPr>
        <w:t>》</w:t>
      </w:r>
      <w:r>
        <w:rPr>
          <w:rFonts w:hint="eastAsia"/>
          <w:color w:val="auto"/>
          <w:sz w:val="28"/>
          <w:szCs w:val="28"/>
          <w:lang w:val="en-US" w:eastAsia="zh-CN"/>
        </w:rPr>
        <w:t>修</w:t>
      </w:r>
      <w:r>
        <w:rPr>
          <w:rFonts w:hint="eastAsia"/>
          <w:color w:val="auto"/>
          <w:sz w:val="28"/>
          <w:szCs w:val="28"/>
          <w:lang w:eastAsia="zh-CN"/>
        </w:rPr>
        <w:t>订组</w:t>
      </w:r>
    </w:p>
    <w:p w14:paraId="58506FBC">
      <w:pPr>
        <w:keepNext w:val="0"/>
        <w:keepLines w:val="0"/>
        <w:pageBreakBefore w:val="0"/>
        <w:kinsoku/>
        <w:wordWrap/>
        <w:overflowPunct/>
        <w:topLinePunct w:val="0"/>
        <w:bidi w:val="0"/>
        <w:snapToGrid/>
        <w:spacing w:line="560" w:lineRule="exact"/>
        <w:ind w:firstLine="3514" w:firstLineChars="1255"/>
        <w:jc w:val="left"/>
        <w:textAlignment w:val="auto"/>
        <w:rPr>
          <w:rFonts w:hint="default" w:eastAsia="宋体"/>
          <w:color w:val="auto"/>
          <w:sz w:val="28"/>
          <w:szCs w:val="28"/>
          <w:lang w:val="en-US" w:eastAsia="zh-CN"/>
        </w:rPr>
      </w:pPr>
      <w:r>
        <w:rPr>
          <w:rFonts w:hint="eastAsia"/>
          <w:color w:val="auto"/>
          <w:sz w:val="28"/>
          <w:szCs w:val="28"/>
          <w:lang w:val="en-US" w:eastAsia="zh-CN"/>
        </w:rPr>
        <w:t>2025年10月23日</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42044">
    <w:pPr>
      <w:pStyle w:val="5"/>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6946ACC">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E8602">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3"/>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I2ODEwNDFlOGIzOTA1N2E0ZDYwNDEyMWZjNzViNTEifQ=="/>
    <w:docVar w:name="KSO_WPS_MARK_KEY" w:val="3a2d1d89-adb9-49e5-9bc5-6b7e9b2801a5"/>
  </w:docVars>
  <w:rsids>
    <w:rsidRoot w:val="00E161DE"/>
    <w:rsid w:val="0000215E"/>
    <w:rsid w:val="0000220A"/>
    <w:rsid w:val="00003701"/>
    <w:rsid w:val="00003E1B"/>
    <w:rsid w:val="0000447C"/>
    <w:rsid w:val="00015C25"/>
    <w:rsid w:val="00020DBA"/>
    <w:rsid w:val="0002339A"/>
    <w:rsid w:val="000234DB"/>
    <w:rsid w:val="000245C3"/>
    <w:rsid w:val="00026032"/>
    <w:rsid w:val="00027676"/>
    <w:rsid w:val="0003039A"/>
    <w:rsid w:val="00031294"/>
    <w:rsid w:val="00031DAB"/>
    <w:rsid w:val="00032024"/>
    <w:rsid w:val="000336AE"/>
    <w:rsid w:val="00034AB2"/>
    <w:rsid w:val="00034D79"/>
    <w:rsid w:val="00035F18"/>
    <w:rsid w:val="00037999"/>
    <w:rsid w:val="0004169D"/>
    <w:rsid w:val="00041ABD"/>
    <w:rsid w:val="00042CD9"/>
    <w:rsid w:val="00042D43"/>
    <w:rsid w:val="000439A3"/>
    <w:rsid w:val="000443EB"/>
    <w:rsid w:val="00045704"/>
    <w:rsid w:val="00045998"/>
    <w:rsid w:val="00045D12"/>
    <w:rsid w:val="00050137"/>
    <w:rsid w:val="00051013"/>
    <w:rsid w:val="00051B22"/>
    <w:rsid w:val="00051C48"/>
    <w:rsid w:val="0005360C"/>
    <w:rsid w:val="00054589"/>
    <w:rsid w:val="000563AC"/>
    <w:rsid w:val="000568F9"/>
    <w:rsid w:val="00057B6C"/>
    <w:rsid w:val="000606F1"/>
    <w:rsid w:val="00063001"/>
    <w:rsid w:val="00065C0C"/>
    <w:rsid w:val="00065CC0"/>
    <w:rsid w:val="00065CE0"/>
    <w:rsid w:val="00067CE6"/>
    <w:rsid w:val="00070466"/>
    <w:rsid w:val="00072CD2"/>
    <w:rsid w:val="0007326D"/>
    <w:rsid w:val="00074586"/>
    <w:rsid w:val="000749BB"/>
    <w:rsid w:val="00076116"/>
    <w:rsid w:val="0007740A"/>
    <w:rsid w:val="00081507"/>
    <w:rsid w:val="000852C7"/>
    <w:rsid w:val="00086A17"/>
    <w:rsid w:val="00086B80"/>
    <w:rsid w:val="0008779A"/>
    <w:rsid w:val="00087985"/>
    <w:rsid w:val="00090880"/>
    <w:rsid w:val="0009291A"/>
    <w:rsid w:val="00092A0B"/>
    <w:rsid w:val="000979AC"/>
    <w:rsid w:val="000A265C"/>
    <w:rsid w:val="000A2E56"/>
    <w:rsid w:val="000A32CD"/>
    <w:rsid w:val="000A35F5"/>
    <w:rsid w:val="000A48A4"/>
    <w:rsid w:val="000A61F7"/>
    <w:rsid w:val="000A6E6A"/>
    <w:rsid w:val="000A7AEF"/>
    <w:rsid w:val="000B1091"/>
    <w:rsid w:val="000B2910"/>
    <w:rsid w:val="000B393C"/>
    <w:rsid w:val="000B4F3A"/>
    <w:rsid w:val="000B5046"/>
    <w:rsid w:val="000B5520"/>
    <w:rsid w:val="000B68BD"/>
    <w:rsid w:val="000C3DF3"/>
    <w:rsid w:val="000D01B7"/>
    <w:rsid w:val="000D021B"/>
    <w:rsid w:val="000D1870"/>
    <w:rsid w:val="000D1A46"/>
    <w:rsid w:val="000D1ABC"/>
    <w:rsid w:val="000D1F62"/>
    <w:rsid w:val="000D2D98"/>
    <w:rsid w:val="000D3451"/>
    <w:rsid w:val="000D3BEC"/>
    <w:rsid w:val="000D417F"/>
    <w:rsid w:val="000D6805"/>
    <w:rsid w:val="000E155D"/>
    <w:rsid w:val="000E2444"/>
    <w:rsid w:val="000E3DD8"/>
    <w:rsid w:val="000F00AD"/>
    <w:rsid w:val="000F0CB9"/>
    <w:rsid w:val="000F0E12"/>
    <w:rsid w:val="000F4488"/>
    <w:rsid w:val="000F4668"/>
    <w:rsid w:val="000F4682"/>
    <w:rsid w:val="000F4A7B"/>
    <w:rsid w:val="00100141"/>
    <w:rsid w:val="00100B0D"/>
    <w:rsid w:val="00103605"/>
    <w:rsid w:val="001037E0"/>
    <w:rsid w:val="001043C3"/>
    <w:rsid w:val="00107A0A"/>
    <w:rsid w:val="00107C16"/>
    <w:rsid w:val="00111ECE"/>
    <w:rsid w:val="00112F93"/>
    <w:rsid w:val="00115945"/>
    <w:rsid w:val="001174D7"/>
    <w:rsid w:val="00117C97"/>
    <w:rsid w:val="00120EFF"/>
    <w:rsid w:val="00121AD4"/>
    <w:rsid w:val="00121CD1"/>
    <w:rsid w:val="0012240B"/>
    <w:rsid w:val="00122F01"/>
    <w:rsid w:val="00122F84"/>
    <w:rsid w:val="00124E98"/>
    <w:rsid w:val="001254DF"/>
    <w:rsid w:val="0013236D"/>
    <w:rsid w:val="00135639"/>
    <w:rsid w:val="00137FF6"/>
    <w:rsid w:val="001402F2"/>
    <w:rsid w:val="00142806"/>
    <w:rsid w:val="00143057"/>
    <w:rsid w:val="00143A55"/>
    <w:rsid w:val="00144B36"/>
    <w:rsid w:val="00144B76"/>
    <w:rsid w:val="00145571"/>
    <w:rsid w:val="00155178"/>
    <w:rsid w:val="0015559A"/>
    <w:rsid w:val="00155C3A"/>
    <w:rsid w:val="001569C4"/>
    <w:rsid w:val="0015768D"/>
    <w:rsid w:val="00157EFE"/>
    <w:rsid w:val="0016077C"/>
    <w:rsid w:val="0016169B"/>
    <w:rsid w:val="00162851"/>
    <w:rsid w:val="00162E67"/>
    <w:rsid w:val="0016614C"/>
    <w:rsid w:val="00166E17"/>
    <w:rsid w:val="00170D8F"/>
    <w:rsid w:val="0017147E"/>
    <w:rsid w:val="001716AE"/>
    <w:rsid w:val="00172C1F"/>
    <w:rsid w:val="001730E7"/>
    <w:rsid w:val="00174E06"/>
    <w:rsid w:val="0017544A"/>
    <w:rsid w:val="00175EE5"/>
    <w:rsid w:val="00176E0E"/>
    <w:rsid w:val="00177116"/>
    <w:rsid w:val="00177303"/>
    <w:rsid w:val="00180800"/>
    <w:rsid w:val="0018377F"/>
    <w:rsid w:val="00184427"/>
    <w:rsid w:val="00184F2D"/>
    <w:rsid w:val="001860D7"/>
    <w:rsid w:val="00186233"/>
    <w:rsid w:val="001862AC"/>
    <w:rsid w:val="00187380"/>
    <w:rsid w:val="00187490"/>
    <w:rsid w:val="00187F22"/>
    <w:rsid w:val="0019002A"/>
    <w:rsid w:val="001902A1"/>
    <w:rsid w:val="001906B6"/>
    <w:rsid w:val="00191B32"/>
    <w:rsid w:val="00194244"/>
    <w:rsid w:val="001942B7"/>
    <w:rsid w:val="0019573F"/>
    <w:rsid w:val="001958C2"/>
    <w:rsid w:val="001965D7"/>
    <w:rsid w:val="00196991"/>
    <w:rsid w:val="001974B2"/>
    <w:rsid w:val="001A003C"/>
    <w:rsid w:val="001A0A8E"/>
    <w:rsid w:val="001A276D"/>
    <w:rsid w:val="001A408E"/>
    <w:rsid w:val="001A471E"/>
    <w:rsid w:val="001A68D8"/>
    <w:rsid w:val="001A7475"/>
    <w:rsid w:val="001A755F"/>
    <w:rsid w:val="001B02B5"/>
    <w:rsid w:val="001B193E"/>
    <w:rsid w:val="001B19ED"/>
    <w:rsid w:val="001B1D5C"/>
    <w:rsid w:val="001B35E8"/>
    <w:rsid w:val="001B4B96"/>
    <w:rsid w:val="001B4B98"/>
    <w:rsid w:val="001B52EE"/>
    <w:rsid w:val="001B7900"/>
    <w:rsid w:val="001C182E"/>
    <w:rsid w:val="001C3933"/>
    <w:rsid w:val="001C4C37"/>
    <w:rsid w:val="001C51E0"/>
    <w:rsid w:val="001D1EEE"/>
    <w:rsid w:val="001D4069"/>
    <w:rsid w:val="001D44AD"/>
    <w:rsid w:val="001D535A"/>
    <w:rsid w:val="001D566F"/>
    <w:rsid w:val="001D5C1F"/>
    <w:rsid w:val="001D7274"/>
    <w:rsid w:val="001D746B"/>
    <w:rsid w:val="001D7C33"/>
    <w:rsid w:val="001E1A06"/>
    <w:rsid w:val="001E2416"/>
    <w:rsid w:val="001E5C3A"/>
    <w:rsid w:val="001E6142"/>
    <w:rsid w:val="001E6344"/>
    <w:rsid w:val="001E65BF"/>
    <w:rsid w:val="001E7AF9"/>
    <w:rsid w:val="001E7EE1"/>
    <w:rsid w:val="001F0B51"/>
    <w:rsid w:val="001F0C61"/>
    <w:rsid w:val="001F3DA9"/>
    <w:rsid w:val="001F479C"/>
    <w:rsid w:val="002001FA"/>
    <w:rsid w:val="002015E1"/>
    <w:rsid w:val="00203337"/>
    <w:rsid w:val="00205297"/>
    <w:rsid w:val="00205CB1"/>
    <w:rsid w:val="00205F60"/>
    <w:rsid w:val="00207518"/>
    <w:rsid w:val="00207804"/>
    <w:rsid w:val="00207E58"/>
    <w:rsid w:val="00212B3D"/>
    <w:rsid w:val="002141A2"/>
    <w:rsid w:val="00215581"/>
    <w:rsid w:val="00215B5D"/>
    <w:rsid w:val="00216C61"/>
    <w:rsid w:val="00217662"/>
    <w:rsid w:val="00222073"/>
    <w:rsid w:val="002225AA"/>
    <w:rsid w:val="00227238"/>
    <w:rsid w:val="002308B8"/>
    <w:rsid w:val="00233F1C"/>
    <w:rsid w:val="00237557"/>
    <w:rsid w:val="00241845"/>
    <w:rsid w:val="0024199A"/>
    <w:rsid w:val="00241E16"/>
    <w:rsid w:val="00245059"/>
    <w:rsid w:val="0024599F"/>
    <w:rsid w:val="00245E07"/>
    <w:rsid w:val="002464A6"/>
    <w:rsid w:val="00247F6A"/>
    <w:rsid w:val="00250A22"/>
    <w:rsid w:val="00250AF8"/>
    <w:rsid w:val="002520A3"/>
    <w:rsid w:val="00252EB3"/>
    <w:rsid w:val="00253D0F"/>
    <w:rsid w:val="00255730"/>
    <w:rsid w:val="00255E1E"/>
    <w:rsid w:val="00256D1A"/>
    <w:rsid w:val="002622FD"/>
    <w:rsid w:val="002646E9"/>
    <w:rsid w:val="00267036"/>
    <w:rsid w:val="00267AFE"/>
    <w:rsid w:val="00270637"/>
    <w:rsid w:val="00271F76"/>
    <w:rsid w:val="00272334"/>
    <w:rsid w:val="00276262"/>
    <w:rsid w:val="00276BA4"/>
    <w:rsid w:val="002807C2"/>
    <w:rsid w:val="00280E0B"/>
    <w:rsid w:val="0028245E"/>
    <w:rsid w:val="002833BE"/>
    <w:rsid w:val="00283468"/>
    <w:rsid w:val="00284862"/>
    <w:rsid w:val="0028588F"/>
    <w:rsid w:val="00290CB1"/>
    <w:rsid w:val="0029330B"/>
    <w:rsid w:val="0029641A"/>
    <w:rsid w:val="00296A72"/>
    <w:rsid w:val="002A0D87"/>
    <w:rsid w:val="002A1212"/>
    <w:rsid w:val="002A1875"/>
    <w:rsid w:val="002A1898"/>
    <w:rsid w:val="002A1E51"/>
    <w:rsid w:val="002A2074"/>
    <w:rsid w:val="002A6382"/>
    <w:rsid w:val="002A65B3"/>
    <w:rsid w:val="002A7900"/>
    <w:rsid w:val="002A7B4F"/>
    <w:rsid w:val="002B4AC3"/>
    <w:rsid w:val="002B5556"/>
    <w:rsid w:val="002B59CF"/>
    <w:rsid w:val="002B680B"/>
    <w:rsid w:val="002B6F1D"/>
    <w:rsid w:val="002B73D9"/>
    <w:rsid w:val="002B79E9"/>
    <w:rsid w:val="002C1268"/>
    <w:rsid w:val="002C1F1A"/>
    <w:rsid w:val="002C4B18"/>
    <w:rsid w:val="002C56BF"/>
    <w:rsid w:val="002C57E1"/>
    <w:rsid w:val="002D00D1"/>
    <w:rsid w:val="002D0D3F"/>
    <w:rsid w:val="002D1404"/>
    <w:rsid w:val="002D2795"/>
    <w:rsid w:val="002D42FC"/>
    <w:rsid w:val="002D467C"/>
    <w:rsid w:val="002E058E"/>
    <w:rsid w:val="002E53C8"/>
    <w:rsid w:val="002E75A7"/>
    <w:rsid w:val="002F10B9"/>
    <w:rsid w:val="002F1A95"/>
    <w:rsid w:val="002F318B"/>
    <w:rsid w:val="002F5E29"/>
    <w:rsid w:val="002F6436"/>
    <w:rsid w:val="002F73DD"/>
    <w:rsid w:val="003001B3"/>
    <w:rsid w:val="0030025B"/>
    <w:rsid w:val="00300327"/>
    <w:rsid w:val="00302D86"/>
    <w:rsid w:val="003044A3"/>
    <w:rsid w:val="003045E0"/>
    <w:rsid w:val="00305516"/>
    <w:rsid w:val="00305F1B"/>
    <w:rsid w:val="00306A11"/>
    <w:rsid w:val="00307A33"/>
    <w:rsid w:val="0031031A"/>
    <w:rsid w:val="00310699"/>
    <w:rsid w:val="00311605"/>
    <w:rsid w:val="00314295"/>
    <w:rsid w:val="0031718D"/>
    <w:rsid w:val="003200B1"/>
    <w:rsid w:val="003205C9"/>
    <w:rsid w:val="00320883"/>
    <w:rsid w:val="00321883"/>
    <w:rsid w:val="00321CF5"/>
    <w:rsid w:val="00324D1E"/>
    <w:rsid w:val="00325F5E"/>
    <w:rsid w:val="00327EF3"/>
    <w:rsid w:val="0033033F"/>
    <w:rsid w:val="00330996"/>
    <w:rsid w:val="00330B74"/>
    <w:rsid w:val="00331600"/>
    <w:rsid w:val="00331AD4"/>
    <w:rsid w:val="003330F0"/>
    <w:rsid w:val="00333866"/>
    <w:rsid w:val="003349FB"/>
    <w:rsid w:val="00336F02"/>
    <w:rsid w:val="00340718"/>
    <w:rsid w:val="003407FB"/>
    <w:rsid w:val="00340A65"/>
    <w:rsid w:val="00340BF1"/>
    <w:rsid w:val="0034174D"/>
    <w:rsid w:val="00342413"/>
    <w:rsid w:val="00342855"/>
    <w:rsid w:val="00342C6B"/>
    <w:rsid w:val="00343ED0"/>
    <w:rsid w:val="00344796"/>
    <w:rsid w:val="00344908"/>
    <w:rsid w:val="0034493F"/>
    <w:rsid w:val="003462C0"/>
    <w:rsid w:val="0034732A"/>
    <w:rsid w:val="003476B5"/>
    <w:rsid w:val="0035082D"/>
    <w:rsid w:val="00350E4C"/>
    <w:rsid w:val="003518E9"/>
    <w:rsid w:val="00351CDB"/>
    <w:rsid w:val="00353A37"/>
    <w:rsid w:val="00353AF7"/>
    <w:rsid w:val="003541B3"/>
    <w:rsid w:val="00354348"/>
    <w:rsid w:val="00355BFE"/>
    <w:rsid w:val="00357B2C"/>
    <w:rsid w:val="00360CF6"/>
    <w:rsid w:val="003610B6"/>
    <w:rsid w:val="0036193C"/>
    <w:rsid w:val="003623B5"/>
    <w:rsid w:val="00362A10"/>
    <w:rsid w:val="003632A5"/>
    <w:rsid w:val="003635FA"/>
    <w:rsid w:val="003642EF"/>
    <w:rsid w:val="003660E5"/>
    <w:rsid w:val="003661DC"/>
    <w:rsid w:val="0036640F"/>
    <w:rsid w:val="00366F92"/>
    <w:rsid w:val="003704CE"/>
    <w:rsid w:val="0037606F"/>
    <w:rsid w:val="003760A2"/>
    <w:rsid w:val="003771D0"/>
    <w:rsid w:val="00377E73"/>
    <w:rsid w:val="00381B73"/>
    <w:rsid w:val="00382165"/>
    <w:rsid w:val="00383999"/>
    <w:rsid w:val="003845EF"/>
    <w:rsid w:val="00384B69"/>
    <w:rsid w:val="0038639A"/>
    <w:rsid w:val="0039127C"/>
    <w:rsid w:val="0039419F"/>
    <w:rsid w:val="003966DF"/>
    <w:rsid w:val="00397BB7"/>
    <w:rsid w:val="003A0376"/>
    <w:rsid w:val="003A1118"/>
    <w:rsid w:val="003A2BDC"/>
    <w:rsid w:val="003A354A"/>
    <w:rsid w:val="003A691A"/>
    <w:rsid w:val="003A6BE0"/>
    <w:rsid w:val="003A6C0D"/>
    <w:rsid w:val="003A77E2"/>
    <w:rsid w:val="003B0E23"/>
    <w:rsid w:val="003B1374"/>
    <w:rsid w:val="003B2352"/>
    <w:rsid w:val="003B287D"/>
    <w:rsid w:val="003B2F8C"/>
    <w:rsid w:val="003B3462"/>
    <w:rsid w:val="003B734F"/>
    <w:rsid w:val="003B78D6"/>
    <w:rsid w:val="003C26C7"/>
    <w:rsid w:val="003C5C8C"/>
    <w:rsid w:val="003C643F"/>
    <w:rsid w:val="003C7BB7"/>
    <w:rsid w:val="003D0295"/>
    <w:rsid w:val="003D0C66"/>
    <w:rsid w:val="003D23C8"/>
    <w:rsid w:val="003D3AAE"/>
    <w:rsid w:val="003D54AC"/>
    <w:rsid w:val="003D674C"/>
    <w:rsid w:val="003D719A"/>
    <w:rsid w:val="003E500F"/>
    <w:rsid w:val="003E55BC"/>
    <w:rsid w:val="003E60BD"/>
    <w:rsid w:val="003E68BC"/>
    <w:rsid w:val="003E701C"/>
    <w:rsid w:val="003E70ED"/>
    <w:rsid w:val="003E7AB3"/>
    <w:rsid w:val="003F0E48"/>
    <w:rsid w:val="003F1278"/>
    <w:rsid w:val="003F19F8"/>
    <w:rsid w:val="003F3F95"/>
    <w:rsid w:val="003F475D"/>
    <w:rsid w:val="003F4E8F"/>
    <w:rsid w:val="003F5384"/>
    <w:rsid w:val="003F690A"/>
    <w:rsid w:val="003F7CA2"/>
    <w:rsid w:val="003F7CE5"/>
    <w:rsid w:val="004005EB"/>
    <w:rsid w:val="0040394A"/>
    <w:rsid w:val="00404111"/>
    <w:rsid w:val="00410117"/>
    <w:rsid w:val="0041111C"/>
    <w:rsid w:val="004117EA"/>
    <w:rsid w:val="00414835"/>
    <w:rsid w:val="0041492C"/>
    <w:rsid w:val="00417C0F"/>
    <w:rsid w:val="004210D8"/>
    <w:rsid w:val="00421187"/>
    <w:rsid w:val="004228A1"/>
    <w:rsid w:val="004229C9"/>
    <w:rsid w:val="004249B2"/>
    <w:rsid w:val="00424A9D"/>
    <w:rsid w:val="0042520D"/>
    <w:rsid w:val="0042563E"/>
    <w:rsid w:val="00427B6F"/>
    <w:rsid w:val="00431A0F"/>
    <w:rsid w:val="0043466B"/>
    <w:rsid w:val="00434809"/>
    <w:rsid w:val="00434957"/>
    <w:rsid w:val="00434B57"/>
    <w:rsid w:val="00434D54"/>
    <w:rsid w:val="00435D03"/>
    <w:rsid w:val="0043605F"/>
    <w:rsid w:val="00436261"/>
    <w:rsid w:val="00441DC7"/>
    <w:rsid w:val="00442FC5"/>
    <w:rsid w:val="00443089"/>
    <w:rsid w:val="00447BBF"/>
    <w:rsid w:val="00450A89"/>
    <w:rsid w:val="00451862"/>
    <w:rsid w:val="0045292A"/>
    <w:rsid w:val="0045671A"/>
    <w:rsid w:val="00461510"/>
    <w:rsid w:val="004620A8"/>
    <w:rsid w:val="0046493B"/>
    <w:rsid w:val="004652A3"/>
    <w:rsid w:val="004657C9"/>
    <w:rsid w:val="004663DB"/>
    <w:rsid w:val="00466DFD"/>
    <w:rsid w:val="004702E0"/>
    <w:rsid w:val="004744DA"/>
    <w:rsid w:val="00474F1B"/>
    <w:rsid w:val="00476F9E"/>
    <w:rsid w:val="004775CC"/>
    <w:rsid w:val="00484FC0"/>
    <w:rsid w:val="004878F8"/>
    <w:rsid w:val="00490544"/>
    <w:rsid w:val="00491A98"/>
    <w:rsid w:val="00492549"/>
    <w:rsid w:val="00492E75"/>
    <w:rsid w:val="00494020"/>
    <w:rsid w:val="00494195"/>
    <w:rsid w:val="00496DD2"/>
    <w:rsid w:val="004A11AD"/>
    <w:rsid w:val="004A1A03"/>
    <w:rsid w:val="004A1CD3"/>
    <w:rsid w:val="004A223F"/>
    <w:rsid w:val="004A3047"/>
    <w:rsid w:val="004A32A1"/>
    <w:rsid w:val="004A43C2"/>
    <w:rsid w:val="004A475C"/>
    <w:rsid w:val="004A5AE9"/>
    <w:rsid w:val="004B1E16"/>
    <w:rsid w:val="004B1FEB"/>
    <w:rsid w:val="004B218D"/>
    <w:rsid w:val="004B3AAE"/>
    <w:rsid w:val="004B3CF3"/>
    <w:rsid w:val="004B4876"/>
    <w:rsid w:val="004B5E51"/>
    <w:rsid w:val="004B5F02"/>
    <w:rsid w:val="004B6E4D"/>
    <w:rsid w:val="004C011E"/>
    <w:rsid w:val="004C0535"/>
    <w:rsid w:val="004C25A8"/>
    <w:rsid w:val="004C364B"/>
    <w:rsid w:val="004C394B"/>
    <w:rsid w:val="004C3E22"/>
    <w:rsid w:val="004C45DE"/>
    <w:rsid w:val="004C5E8F"/>
    <w:rsid w:val="004D074D"/>
    <w:rsid w:val="004D17C7"/>
    <w:rsid w:val="004D1FE8"/>
    <w:rsid w:val="004D3E2D"/>
    <w:rsid w:val="004D41D5"/>
    <w:rsid w:val="004D645F"/>
    <w:rsid w:val="004D655F"/>
    <w:rsid w:val="004D659A"/>
    <w:rsid w:val="004D6ABA"/>
    <w:rsid w:val="004E27B4"/>
    <w:rsid w:val="004E2B44"/>
    <w:rsid w:val="004F08B7"/>
    <w:rsid w:val="004F2E4C"/>
    <w:rsid w:val="00501643"/>
    <w:rsid w:val="00503529"/>
    <w:rsid w:val="005054ED"/>
    <w:rsid w:val="005066BD"/>
    <w:rsid w:val="005069D7"/>
    <w:rsid w:val="0050765B"/>
    <w:rsid w:val="00511108"/>
    <w:rsid w:val="0051181D"/>
    <w:rsid w:val="00511E28"/>
    <w:rsid w:val="00511EA8"/>
    <w:rsid w:val="00512DC8"/>
    <w:rsid w:val="00513296"/>
    <w:rsid w:val="00513C9C"/>
    <w:rsid w:val="00514D9E"/>
    <w:rsid w:val="0051509D"/>
    <w:rsid w:val="005153CA"/>
    <w:rsid w:val="00515A26"/>
    <w:rsid w:val="005160B7"/>
    <w:rsid w:val="00517EFB"/>
    <w:rsid w:val="00522C3C"/>
    <w:rsid w:val="005255C9"/>
    <w:rsid w:val="00525D84"/>
    <w:rsid w:val="005265CC"/>
    <w:rsid w:val="00531257"/>
    <w:rsid w:val="00531462"/>
    <w:rsid w:val="005354C9"/>
    <w:rsid w:val="005405C9"/>
    <w:rsid w:val="00541BD3"/>
    <w:rsid w:val="00542BC0"/>
    <w:rsid w:val="00542C6B"/>
    <w:rsid w:val="005439C5"/>
    <w:rsid w:val="00544098"/>
    <w:rsid w:val="00545369"/>
    <w:rsid w:val="0054538A"/>
    <w:rsid w:val="0054558F"/>
    <w:rsid w:val="005461A6"/>
    <w:rsid w:val="00546399"/>
    <w:rsid w:val="00546D8C"/>
    <w:rsid w:val="0054781C"/>
    <w:rsid w:val="00547873"/>
    <w:rsid w:val="00547EC3"/>
    <w:rsid w:val="005503BC"/>
    <w:rsid w:val="0055058D"/>
    <w:rsid w:val="0055171C"/>
    <w:rsid w:val="005517B1"/>
    <w:rsid w:val="0055375E"/>
    <w:rsid w:val="00553E59"/>
    <w:rsid w:val="00554BC6"/>
    <w:rsid w:val="00554F3B"/>
    <w:rsid w:val="005554FC"/>
    <w:rsid w:val="00556F40"/>
    <w:rsid w:val="00561597"/>
    <w:rsid w:val="005617BE"/>
    <w:rsid w:val="00564598"/>
    <w:rsid w:val="005645CC"/>
    <w:rsid w:val="00565183"/>
    <w:rsid w:val="00565B68"/>
    <w:rsid w:val="005668C7"/>
    <w:rsid w:val="0056731E"/>
    <w:rsid w:val="00567948"/>
    <w:rsid w:val="005728F1"/>
    <w:rsid w:val="0057302C"/>
    <w:rsid w:val="005731CD"/>
    <w:rsid w:val="00573E4E"/>
    <w:rsid w:val="005760EF"/>
    <w:rsid w:val="005801A9"/>
    <w:rsid w:val="00581AB8"/>
    <w:rsid w:val="00582FF1"/>
    <w:rsid w:val="00585908"/>
    <w:rsid w:val="005864C4"/>
    <w:rsid w:val="00586CE7"/>
    <w:rsid w:val="005879DF"/>
    <w:rsid w:val="00587BE5"/>
    <w:rsid w:val="00587DD1"/>
    <w:rsid w:val="00591C93"/>
    <w:rsid w:val="0059245B"/>
    <w:rsid w:val="0059250A"/>
    <w:rsid w:val="00592E29"/>
    <w:rsid w:val="0059363A"/>
    <w:rsid w:val="00594B07"/>
    <w:rsid w:val="00596BDA"/>
    <w:rsid w:val="005973B2"/>
    <w:rsid w:val="005A002F"/>
    <w:rsid w:val="005A023D"/>
    <w:rsid w:val="005A1BF6"/>
    <w:rsid w:val="005A237F"/>
    <w:rsid w:val="005A4762"/>
    <w:rsid w:val="005A4778"/>
    <w:rsid w:val="005A63E8"/>
    <w:rsid w:val="005A706F"/>
    <w:rsid w:val="005B010A"/>
    <w:rsid w:val="005B45EF"/>
    <w:rsid w:val="005B6002"/>
    <w:rsid w:val="005C2EE0"/>
    <w:rsid w:val="005C4894"/>
    <w:rsid w:val="005D0807"/>
    <w:rsid w:val="005D0879"/>
    <w:rsid w:val="005D0C67"/>
    <w:rsid w:val="005D12CC"/>
    <w:rsid w:val="005D1356"/>
    <w:rsid w:val="005D1983"/>
    <w:rsid w:val="005D1B43"/>
    <w:rsid w:val="005D34D7"/>
    <w:rsid w:val="005D3C93"/>
    <w:rsid w:val="005D5286"/>
    <w:rsid w:val="005D7F9C"/>
    <w:rsid w:val="005E1993"/>
    <w:rsid w:val="005E1CCE"/>
    <w:rsid w:val="005E34A1"/>
    <w:rsid w:val="005E4B2C"/>
    <w:rsid w:val="005E50EA"/>
    <w:rsid w:val="005E5E9D"/>
    <w:rsid w:val="005E666D"/>
    <w:rsid w:val="005F2E1A"/>
    <w:rsid w:val="005F367E"/>
    <w:rsid w:val="005F3C63"/>
    <w:rsid w:val="005F486F"/>
    <w:rsid w:val="005F51CE"/>
    <w:rsid w:val="005F52D8"/>
    <w:rsid w:val="005F6C62"/>
    <w:rsid w:val="005F7E92"/>
    <w:rsid w:val="00600658"/>
    <w:rsid w:val="00601527"/>
    <w:rsid w:val="00601B60"/>
    <w:rsid w:val="00601D88"/>
    <w:rsid w:val="006035E3"/>
    <w:rsid w:val="00611CAA"/>
    <w:rsid w:val="00613C66"/>
    <w:rsid w:val="00615025"/>
    <w:rsid w:val="0062006D"/>
    <w:rsid w:val="00620591"/>
    <w:rsid w:val="006229B5"/>
    <w:rsid w:val="006230A9"/>
    <w:rsid w:val="006232B3"/>
    <w:rsid w:val="00623441"/>
    <w:rsid w:val="00624246"/>
    <w:rsid w:val="006245BE"/>
    <w:rsid w:val="00624FAC"/>
    <w:rsid w:val="00625E83"/>
    <w:rsid w:val="00626357"/>
    <w:rsid w:val="006305CB"/>
    <w:rsid w:val="00635537"/>
    <w:rsid w:val="0063594A"/>
    <w:rsid w:val="0063711F"/>
    <w:rsid w:val="006372CE"/>
    <w:rsid w:val="00641E35"/>
    <w:rsid w:val="00643762"/>
    <w:rsid w:val="0064554F"/>
    <w:rsid w:val="006462BA"/>
    <w:rsid w:val="00646BCA"/>
    <w:rsid w:val="00647815"/>
    <w:rsid w:val="00651B71"/>
    <w:rsid w:val="006534E0"/>
    <w:rsid w:val="006549B2"/>
    <w:rsid w:val="00657019"/>
    <w:rsid w:val="00657953"/>
    <w:rsid w:val="006601E5"/>
    <w:rsid w:val="0066147C"/>
    <w:rsid w:val="006626F0"/>
    <w:rsid w:val="006632D8"/>
    <w:rsid w:val="00663D44"/>
    <w:rsid w:val="00664083"/>
    <w:rsid w:val="00664FBA"/>
    <w:rsid w:val="00665AE3"/>
    <w:rsid w:val="00666B70"/>
    <w:rsid w:val="00667156"/>
    <w:rsid w:val="0066764B"/>
    <w:rsid w:val="00667BCB"/>
    <w:rsid w:val="006700ED"/>
    <w:rsid w:val="00671063"/>
    <w:rsid w:val="00675F66"/>
    <w:rsid w:val="00680B88"/>
    <w:rsid w:val="00681E04"/>
    <w:rsid w:val="0068545E"/>
    <w:rsid w:val="00685C79"/>
    <w:rsid w:val="00686D60"/>
    <w:rsid w:val="00690E77"/>
    <w:rsid w:val="00691CD2"/>
    <w:rsid w:val="00694DC3"/>
    <w:rsid w:val="00696182"/>
    <w:rsid w:val="006A1728"/>
    <w:rsid w:val="006A2D88"/>
    <w:rsid w:val="006A3D4A"/>
    <w:rsid w:val="006A3FCB"/>
    <w:rsid w:val="006A4272"/>
    <w:rsid w:val="006A45EF"/>
    <w:rsid w:val="006A5B49"/>
    <w:rsid w:val="006A6336"/>
    <w:rsid w:val="006A6B25"/>
    <w:rsid w:val="006B2348"/>
    <w:rsid w:val="006B4044"/>
    <w:rsid w:val="006B4A06"/>
    <w:rsid w:val="006C4682"/>
    <w:rsid w:val="006C4D68"/>
    <w:rsid w:val="006C632D"/>
    <w:rsid w:val="006C6903"/>
    <w:rsid w:val="006C6DC8"/>
    <w:rsid w:val="006D0358"/>
    <w:rsid w:val="006D0B6A"/>
    <w:rsid w:val="006D168F"/>
    <w:rsid w:val="006D17BE"/>
    <w:rsid w:val="006D2451"/>
    <w:rsid w:val="006D2773"/>
    <w:rsid w:val="006D2A49"/>
    <w:rsid w:val="006D3CAC"/>
    <w:rsid w:val="006D6339"/>
    <w:rsid w:val="006E0EF7"/>
    <w:rsid w:val="006E59A4"/>
    <w:rsid w:val="006E7F88"/>
    <w:rsid w:val="006F0565"/>
    <w:rsid w:val="006F18A5"/>
    <w:rsid w:val="006F1E07"/>
    <w:rsid w:val="006F1E79"/>
    <w:rsid w:val="006F2003"/>
    <w:rsid w:val="006F3386"/>
    <w:rsid w:val="006F4A8A"/>
    <w:rsid w:val="006F4AA1"/>
    <w:rsid w:val="006F5464"/>
    <w:rsid w:val="006F7DE1"/>
    <w:rsid w:val="00700612"/>
    <w:rsid w:val="007024B8"/>
    <w:rsid w:val="0070269E"/>
    <w:rsid w:val="007044CB"/>
    <w:rsid w:val="007050B9"/>
    <w:rsid w:val="00706307"/>
    <w:rsid w:val="00707E93"/>
    <w:rsid w:val="00710C3F"/>
    <w:rsid w:val="007118A5"/>
    <w:rsid w:val="007130C0"/>
    <w:rsid w:val="00714802"/>
    <w:rsid w:val="007154CE"/>
    <w:rsid w:val="00715EBF"/>
    <w:rsid w:val="007205BA"/>
    <w:rsid w:val="00720A92"/>
    <w:rsid w:val="007213D9"/>
    <w:rsid w:val="00722E18"/>
    <w:rsid w:val="0072309E"/>
    <w:rsid w:val="00723E88"/>
    <w:rsid w:val="007259AF"/>
    <w:rsid w:val="00726140"/>
    <w:rsid w:val="007314E5"/>
    <w:rsid w:val="00733335"/>
    <w:rsid w:val="00734170"/>
    <w:rsid w:val="007342BD"/>
    <w:rsid w:val="00734FCD"/>
    <w:rsid w:val="007355CC"/>
    <w:rsid w:val="00736046"/>
    <w:rsid w:val="00736C73"/>
    <w:rsid w:val="00737D4C"/>
    <w:rsid w:val="00741487"/>
    <w:rsid w:val="00741496"/>
    <w:rsid w:val="00742269"/>
    <w:rsid w:val="00745132"/>
    <w:rsid w:val="00745993"/>
    <w:rsid w:val="00745A5F"/>
    <w:rsid w:val="00746E2A"/>
    <w:rsid w:val="007501AE"/>
    <w:rsid w:val="00750B33"/>
    <w:rsid w:val="00752B10"/>
    <w:rsid w:val="007539DA"/>
    <w:rsid w:val="00754EA7"/>
    <w:rsid w:val="00756157"/>
    <w:rsid w:val="0075618C"/>
    <w:rsid w:val="00756944"/>
    <w:rsid w:val="0076187B"/>
    <w:rsid w:val="00767C56"/>
    <w:rsid w:val="00767D82"/>
    <w:rsid w:val="00770604"/>
    <w:rsid w:val="00771737"/>
    <w:rsid w:val="00771D62"/>
    <w:rsid w:val="00772A32"/>
    <w:rsid w:val="007741C7"/>
    <w:rsid w:val="00775E86"/>
    <w:rsid w:val="00776031"/>
    <w:rsid w:val="00776A25"/>
    <w:rsid w:val="00776DFF"/>
    <w:rsid w:val="007808C3"/>
    <w:rsid w:val="00782528"/>
    <w:rsid w:val="007828D0"/>
    <w:rsid w:val="00782C81"/>
    <w:rsid w:val="00783128"/>
    <w:rsid w:val="00783193"/>
    <w:rsid w:val="00783931"/>
    <w:rsid w:val="00783EBA"/>
    <w:rsid w:val="00784725"/>
    <w:rsid w:val="00786376"/>
    <w:rsid w:val="00787E2C"/>
    <w:rsid w:val="00791DB4"/>
    <w:rsid w:val="00793A36"/>
    <w:rsid w:val="00796CAC"/>
    <w:rsid w:val="00797988"/>
    <w:rsid w:val="00797F78"/>
    <w:rsid w:val="007A3659"/>
    <w:rsid w:val="007A5573"/>
    <w:rsid w:val="007A5A08"/>
    <w:rsid w:val="007B16AD"/>
    <w:rsid w:val="007B4256"/>
    <w:rsid w:val="007B5142"/>
    <w:rsid w:val="007B5839"/>
    <w:rsid w:val="007B7022"/>
    <w:rsid w:val="007B7A05"/>
    <w:rsid w:val="007C02FF"/>
    <w:rsid w:val="007C2EFC"/>
    <w:rsid w:val="007C42C9"/>
    <w:rsid w:val="007C503E"/>
    <w:rsid w:val="007D0279"/>
    <w:rsid w:val="007D1AC9"/>
    <w:rsid w:val="007D1BB0"/>
    <w:rsid w:val="007D5248"/>
    <w:rsid w:val="007D74F0"/>
    <w:rsid w:val="007D7AED"/>
    <w:rsid w:val="007E08F6"/>
    <w:rsid w:val="007E1891"/>
    <w:rsid w:val="007E1F57"/>
    <w:rsid w:val="007E55E9"/>
    <w:rsid w:val="007E5FF3"/>
    <w:rsid w:val="007E7798"/>
    <w:rsid w:val="007E7ED9"/>
    <w:rsid w:val="007F1977"/>
    <w:rsid w:val="007F48A4"/>
    <w:rsid w:val="007F49B9"/>
    <w:rsid w:val="007F7E79"/>
    <w:rsid w:val="007F7EEF"/>
    <w:rsid w:val="008036F6"/>
    <w:rsid w:val="0080476D"/>
    <w:rsid w:val="008056CA"/>
    <w:rsid w:val="00806C72"/>
    <w:rsid w:val="00807E4C"/>
    <w:rsid w:val="0081053B"/>
    <w:rsid w:val="00810DFE"/>
    <w:rsid w:val="00810F69"/>
    <w:rsid w:val="00811A69"/>
    <w:rsid w:val="0081502D"/>
    <w:rsid w:val="008153A5"/>
    <w:rsid w:val="00816AD1"/>
    <w:rsid w:val="00817992"/>
    <w:rsid w:val="008208E4"/>
    <w:rsid w:val="0082124B"/>
    <w:rsid w:val="00822BF6"/>
    <w:rsid w:val="0082340E"/>
    <w:rsid w:val="008245E5"/>
    <w:rsid w:val="008256AF"/>
    <w:rsid w:val="0082725B"/>
    <w:rsid w:val="00827633"/>
    <w:rsid w:val="00827CE8"/>
    <w:rsid w:val="008305DE"/>
    <w:rsid w:val="00830740"/>
    <w:rsid w:val="00832579"/>
    <w:rsid w:val="00832986"/>
    <w:rsid w:val="00832D56"/>
    <w:rsid w:val="00833241"/>
    <w:rsid w:val="0083372F"/>
    <w:rsid w:val="008342A1"/>
    <w:rsid w:val="00836061"/>
    <w:rsid w:val="00837069"/>
    <w:rsid w:val="008378ED"/>
    <w:rsid w:val="00837D0C"/>
    <w:rsid w:val="00837D8B"/>
    <w:rsid w:val="00842F96"/>
    <w:rsid w:val="00845FDC"/>
    <w:rsid w:val="008474CF"/>
    <w:rsid w:val="008478B2"/>
    <w:rsid w:val="00854D4C"/>
    <w:rsid w:val="00855502"/>
    <w:rsid w:val="008567C0"/>
    <w:rsid w:val="00857432"/>
    <w:rsid w:val="0086201F"/>
    <w:rsid w:val="008631F2"/>
    <w:rsid w:val="008637C9"/>
    <w:rsid w:val="0086476D"/>
    <w:rsid w:val="008650E2"/>
    <w:rsid w:val="008651F6"/>
    <w:rsid w:val="00865521"/>
    <w:rsid w:val="00866651"/>
    <w:rsid w:val="0086777A"/>
    <w:rsid w:val="00867CF6"/>
    <w:rsid w:val="00871277"/>
    <w:rsid w:val="00880C9A"/>
    <w:rsid w:val="008826DB"/>
    <w:rsid w:val="0088299D"/>
    <w:rsid w:val="00886133"/>
    <w:rsid w:val="008865B0"/>
    <w:rsid w:val="00886E67"/>
    <w:rsid w:val="0089120E"/>
    <w:rsid w:val="008915CD"/>
    <w:rsid w:val="00891600"/>
    <w:rsid w:val="008916A5"/>
    <w:rsid w:val="00894BE7"/>
    <w:rsid w:val="008960B8"/>
    <w:rsid w:val="008962C8"/>
    <w:rsid w:val="00896CB7"/>
    <w:rsid w:val="00897534"/>
    <w:rsid w:val="008A1758"/>
    <w:rsid w:val="008A443B"/>
    <w:rsid w:val="008A6094"/>
    <w:rsid w:val="008A6CC3"/>
    <w:rsid w:val="008A7ADC"/>
    <w:rsid w:val="008B0AFF"/>
    <w:rsid w:val="008B1D70"/>
    <w:rsid w:val="008B1E52"/>
    <w:rsid w:val="008B364E"/>
    <w:rsid w:val="008B4159"/>
    <w:rsid w:val="008B4554"/>
    <w:rsid w:val="008B5944"/>
    <w:rsid w:val="008B7210"/>
    <w:rsid w:val="008C01C9"/>
    <w:rsid w:val="008C2380"/>
    <w:rsid w:val="008C37F6"/>
    <w:rsid w:val="008C73CA"/>
    <w:rsid w:val="008D0832"/>
    <w:rsid w:val="008D2F20"/>
    <w:rsid w:val="008D4B6A"/>
    <w:rsid w:val="008D7011"/>
    <w:rsid w:val="008E2C6D"/>
    <w:rsid w:val="008E3BCF"/>
    <w:rsid w:val="008E56D4"/>
    <w:rsid w:val="008E654E"/>
    <w:rsid w:val="008E73D4"/>
    <w:rsid w:val="008F43EF"/>
    <w:rsid w:val="008F4BE0"/>
    <w:rsid w:val="008F4EEE"/>
    <w:rsid w:val="008F52DF"/>
    <w:rsid w:val="008F53CE"/>
    <w:rsid w:val="008F638C"/>
    <w:rsid w:val="008F6913"/>
    <w:rsid w:val="00900BFA"/>
    <w:rsid w:val="009020E1"/>
    <w:rsid w:val="00903A08"/>
    <w:rsid w:val="009040F5"/>
    <w:rsid w:val="0090415C"/>
    <w:rsid w:val="00904BA7"/>
    <w:rsid w:val="00905578"/>
    <w:rsid w:val="00905EA2"/>
    <w:rsid w:val="009069EA"/>
    <w:rsid w:val="00911351"/>
    <w:rsid w:val="00912FFA"/>
    <w:rsid w:val="00913A68"/>
    <w:rsid w:val="0091508B"/>
    <w:rsid w:val="00916021"/>
    <w:rsid w:val="009164EF"/>
    <w:rsid w:val="009166E9"/>
    <w:rsid w:val="00920907"/>
    <w:rsid w:val="00921AA5"/>
    <w:rsid w:val="00923359"/>
    <w:rsid w:val="00924136"/>
    <w:rsid w:val="00924CDB"/>
    <w:rsid w:val="00926F94"/>
    <w:rsid w:val="009274A1"/>
    <w:rsid w:val="00927F4B"/>
    <w:rsid w:val="00934D3C"/>
    <w:rsid w:val="009352F5"/>
    <w:rsid w:val="00937DF5"/>
    <w:rsid w:val="00940BA1"/>
    <w:rsid w:val="00941092"/>
    <w:rsid w:val="00941608"/>
    <w:rsid w:val="009439A6"/>
    <w:rsid w:val="009450B9"/>
    <w:rsid w:val="00946A36"/>
    <w:rsid w:val="009475A4"/>
    <w:rsid w:val="00952355"/>
    <w:rsid w:val="00956A5B"/>
    <w:rsid w:val="009577F4"/>
    <w:rsid w:val="00957AD2"/>
    <w:rsid w:val="00960314"/>
    <w:rsid w:val="00961DCF"/>
    <w:rsid w:val="00963DF0"/>
    <w:rsid w:val="0096432D"/>
    <w:rsid w:val="00964866"/>
    <w:rsid w:val="00964AB9"/>
    <w:rsid w:val="009655AD"/>
    <w:rsid w:val="009674DC"/>
    <w:rsid w:val="009718DF"/>
    <w:rsid w:val="00971A78"/>
    <w:rsid w:val="009733B8"/>
    <w:rsid w:val="00980CB0"/>
    <w:rsid w:val="00982597"/>
    <w:rsid w:val="00984541"/>
    <w:rsid w:val="00985C2C"/>
    <w:rsid w:val="0098653D"/>
    <w:rsid w:val="009869FA"/>
    <w:rsid w:val="009900F5"/>
    <w:rsid w:val="00990D24"/>
    <w:rsid w:val="00991099"/>
    <w:rsid w:val="00992997"/>
    <w:rsid w:val="00993648"/>
    <w:rsid w:val="009A0847"/>
    <w:rsid w:val="009A2612"/>
    <w:rsid w:val="009A2FA9"/>
    <w:rsid w:val="009A3DD5"/>
    <w:rsid w:val="009A5496"/>
    <w:rsid w:val="009A5909"/>
    <w:rsid w:val="009B02E2"/>
    <w:rsid w:val="009B08EE"/>
    <w:rsid w:val="009B1212"/>
    <w:rsid w:val="009B50CB"/>
    <w:rsid w:val="009B5842"/>
    <w:rsid w:val="009C1BCF"/>
    <w:rsid w:val="009C37B2"/>
    <w:rsid w:val="009C75FF"/>
    <w:rsid w:val="009D014E"/>
    <w:rsid w:val="009D169D"/>
    <w:rsid w:val="009D2A10"/>
    <w:rsid w:val="009D3CFF"/>
    <w:rsid w:val="009D4800"/>
    <w:rsid w:val="009D7066"/>
    <w:rsid w:val="009E14DE"/>
    <w:rsid w:val="009E17D3"/>
    <w:rsid w:val="009E2185"/>
    <w:rsid w:val="009E22F1"/>
    <w:rsid w:val="009E234D"/>
    <w:rsid w:val="009E5990"/>
    <w:rsid w:val="009F1F3F"/>
    <w:rsid w:val="009F2C7A"/>
    <w:rsid w:val="009F36F5"/>
    <w:rsid w:val="009F39D8"/>
    <w:rsid w:val="009F3B4E"/>
    <w:rsid w:val="009F3CA0"/>
    <w:rsid w:val="009F3E59"/>
    <w:rsid w:val="009F3EF5"/>
    <w:rsid w:val="009F7C2E"/>
    <w:rsid w:val="00A00254"/>
    <w:rsid w:val="00A00A29"/>
    <w:rsid w:val="00A01A5F"/>
    <w:rsid w:val="00A10F14"/>
    <w:rsid w:val="00A1106F"/>
    <w:rsid w:val="00A15C69"/>
    <w:rsid w:val="00A1792E"/>
    <w:rsid w:val="00A222AA"/>
    <w:rsid w:val="00A246E9"/>
    <w:rsid w:val="00A248C0"/>
    <w:rsid w:val="00A24DAA"/>
    <w:rsid w:val="00A24FBF"/>
    <w:rsid w:val="00A26267"/>
    <w:rsid w:val="00A27EBF"/>
    <w:rsid w:val="00A30A74"/>
    <w:rsid w:val="00A30D5F"/>
    <w:rsid w:val="00A31D6A"/>
    <w:rsid w:val="00A3273E"/>
    <w:rsid w:val="00A32C17"/>
    <w:rsid w:val="00A32DE1"/>
    <w:rsid w:val="00A37BB2"/>
    <w:rsid w:val="00A411D5"/>
    <w:rsid w:val="00A41EDC"/>
    <w:rsid w:val="00A42C92"/>
    <w:rsid w:val="00A44925"/>
    <w:rsid w:val="00A4573C"/>
    <w:rsid w:val="00A466DB"/>
    <w:rsid w:val="00A46920"/>
    <w:rsid w:val="00A5027D"/>
    <w:rsid w:val="00A51597"/>
    <w:rsid w:val="00A51C65"/>
    <w:rsid w:val="00A52DCE"/>
    <w:rsid w:val="00A542FA"/>
    <w:rsid w:val="00A546D9"/>
    <w:rsid w:val="00A5576A"/>
    <w:rsid w:val="00A5609E"/>
    <w:rsid w:val="00A56E72"/>
    <w:rsid w:val="00A61352"/>
    <w:rsid w:val="00A61CDD"/>
    <w:rsid w:val="00A62DF6"/>
    <w:rsid w:val="00A636AB"/>
    <w:rsid w:val="00A64029"/>
    <w:rsid w:val="00A652DC"/>
    <w:rsid w:val="00A670A4"/>
    <w:rsid w:val="00A717A1"/>
    <w:rsid w:val="00A726B8"/>
    <w:rsid w:val="00A73655"/>
    <w:rsid w:val="00A739B1"/>
    <w:rsid w:val="00A73A0A"/>
    <w:rsid w:val="00A75699"/>
    <w:rsid w:val="00A75856"/>
    <w:rsid w:val="00A75B08"/>
    <w:rsid w:val="00A8036A"/>
    <w:rsid w:val="00A8260F"/>
    <w:rsid w:val="00A82F06"/>
    <w:rsid w:val="00A84990"/>
    <w:rsid w:val="00A84A15"/>
    <w:rsid w:val="00A858C2"/>
    <w:rsid w:val="00A85C37"/>
    <w:rsid w:val="00A85DD9"/>
    <w:rsid w:val="00A85E6F"/>
    <w:rsid w:val="00A864D8"/>
    <w:rsid w:val="00A90B6B"/>
    <w:rsid w:val="00A914BB"/>
    <w:rsid w:val="00A91733"/>
    <w:rsid w:val="00A95B81"/>
    <w:rsid w:val="00A96A25"/>
    <w:rsid w:val="00A971BB"/>
    <w:rsid w:val="00A978B5"/>
    <w:rsid w:val="00AA02DA"/>
    <w:rsid w:val="00AA1673"/>
    <w:rsid w:val="00AA18EB"/>
    <w:rsid w:val="00AA4C29"/>
    <w:rsid w:val="00AA6694"/>
    <w:rsid w:val="00AA6777"/>
    <w:rsid w:val="00AB1471"/>
    <w:rsid w:val="00AB22BF"/>
    <w:rsid w:val="00AB31A7"/>
    <w:rsid w:val="00AC02F4"/>
    <w:rsid w:val="00AC0431"/>
    <w:rsid w:val="00AC137E"/>
    <w:rsid w:val="00AC1AC0"/>
    <w:rsid w:val="00AC3DEC"/>
    <w:rsid w:val="00AD08F9"/>
    <w:rsid w:val="00AD0DAA"/>
    <w:rsid w:val="00AD1760"/>
    <w:rsid w:val="00AD2743"/>
    <w:rsid w:val="00AD4750"/>
    <w:rsid w:val="00AD4912"/>
    <w:rsid w:val="00AD6C64"/>
    <w:rsid w:val="00AD709B"/>
    <w:rsid w:val="00AE15BA"/>
    <w:rsid w:val="00AE3B2C"/>
    <w:rsid w:val="00AE4B1A"/>
    <w:rsid w:val="00AE5814"/>
    <w:rsid w:val="00AE5DA1"/>
    <w:rsid w:val="00AE6056"/>
    <w:rsid w:val="00AE683E"/>
    <w:rsid w:val="00AF06A0"/>
    <w:rsid w:val="00AF075F"/>
    <w:rsid w:val="00AF187B"/>
    <w:rsid w:val="00AF1F08"/>
    <w:rsid w:val="00AF302B"/>
    <w:rsid w:val="00AF3131"/>
    <w:rsid w:val="00AF3217"/>
    <w:rsid w:val="00AF5898"/>
    <w:rsid w:val="00AF5C87"/>
    <w:rsid w:val="00AF716A"/>
    <w:rsid w:val="00B00364"/>
    <w:rsid w:val="00B00AF0"/>
    <w:rsid w:val="00B01403"/>
    <w:rsid w:val="00B02FAE"/>
    <w:rsid w:val="00B06068"/>
    <w:rsid w:val="00B0780F"/>
    <w:rsid w:val="00B102B0"/>
    <w:rsid w:val="00B10311"/>
    <w:rsid w:val="00B1199F"/>
    <w:rsid w:val="00B11B1D"/>
    <w:rsid w:val="00B13AAF"/>
    <w:rsid w:val="00B13C8D"/>
    <w:rsid w:val="00B13FD0"/>
    <w:rsid w:val="00B1422B"/>
    <w:rsid w:val="00B1490C"/>
    <w:rsid w:val="00B15C49"/>
    <w:rsid w:val="00B16EE2"/>
    <w:rsid w:val="00B175CD"/>
    <w:rsid w:val="00B20E57"/>
    <w:rsid w:val="00B2104E"/>
    <w:rsid w:val="00B211CF"/>
    <w:rsid w:val="00B212D6"/>
    <w:rsid w:val="00B2477D"/>
    <w:rsid w:val="00B27882"/>
    <w:rsid w:val="00B30AF4"/>
    <w:rsid w:val="00B30D35"/>
    <w:rsid w:val="00B3372F"/>
    <w:rsid w:val="00B41DA5"/>
    <w:rsid w:val="00B4215E"/>
    <w:rsid w:val="00B43143"/>
    <w:rsid w:val="00B4440C"/>
    <w:rsid w:val="00B451C6"/>
    <w:rsid w:val="00B46E78"/>
    <w:rsid w:val="00B4745E"/>
    <w:rsid w:val="00B50E61"/>
    <w:rsid w:val="00B5292D"/>
    <w:rsid w:val="00B5406C"/>
    <w:rsid w:val="00B543AC"/>
    <w:rsid w:val="00B555AD"/>
    <w:rsid w:val="00B56595"/>
    <w:rsid w:val="00B5694C"/>
    <w:rsid w:val="00B570E5"/>
    <w:rsid w:val="00B57B22"/>
    <w:rsid w:val="00B609CD"/>
    <w:rsid w:val="00B618A5"/>
    <w:rsid w:val="00B63C0A"/>
    <w:rsid w:val="00B650CA"/>
    <w:rsid w:val="00B65685"/>
    <w:rsid w:val="00B65DB2"/>
    <w:rsid w:val="00B65FA5"/>
    <w:rsid w:val="00B665C8"/>
    <w:rsid w:val="00B670C6"/>
    <w:rsid w:val="00B67E0B"/>
    <w:rsid w:val="00B702F7"/>
    <w:rsid w:val="00B70C64"/>
    <w:rsid w:val="00B71736"/>
    <w:rsid w:val="00B73337"/>
    <w:rsid w:val="00B768F7"/>
    <w:rsid w:val="00B77836"/>
    <w:rsid w:val="00B80409"/>
    <w:rsid w:val="00B8080E"/>
    <w:rsid w:val="00B845FB"/>
    <w:rsid w:val="00B85CAD"/>
    <w:rsid w:val="00B929AD"/>
    <w:rsid w:val="00B9468D"/>
    <w:rsid w:val="00B95A71"/>
    <w:rsid w:val="00B968FC"/>
    <w:rsid w:val="00BA0D07"/>
    <w:rsid w:val="00BA0F9E"/>
    <w:rsid w:val="00BA2123"/>
    <w:rsid w:val="00BA38F3"/>
    <w:rsid w:val="00BA3B4B"/>
    <w:rsid w:val="00BA47B0"/>
    <w:rsid w:val="00BA5AEF"/>
    <w:rsid w:val="00BB23AC"/>
    <w:rsid w:val="00BB2827"/>
    <w:rsid w:val="00BB2A87"/>
    <w:rsid w:val="00BB2E8C"/>
    <w:rsid w:val="00BB3F20"/>
    <w:rsid w:val="00BB6E99"/>
    <w:rsid w:val="00BC107C"/>
    <w:rsid w:val="00BC3CAE"/>
    <w:rsid w:val="00BC5E19"/>
    <w:rsid w:val="00BC67D6"/>
    <w:rsid w:val="00BC6DF1"/>
    <w:rsid w:val="00BC6F20"/>
    <w:rsid w:val="00BC768E"/>
    <w:rsid w:val="00BC7853"/>
    <w:rsid w:val="00BD0913"/>
    <w:rsid w:val="00BD2174"/>
    <w:rsid w:val="00BD26BE"/>
    <w:rsid w:val="00BD3845"/>
    <w:rsid w:val="00BD6AA5"/>
    <w:rsid w:val="00BD703E"/>
    <w:rsid w:val="00BD7804"/>
    <w:rsid w:val="00BD7974"/>
    <w:rsid w:val="00BE002D"/>
    <w:rsid w:val="00BE24C4"/>
    <w:rsid w:val="00BE41B7"/>
    <w:rsid w:val="00BE4294"/>
    <w:rsid w:val="00BE4373"/>
    <w:rsid w:val="00BE51D7"/>
    <w:rsid w:val="00BE58DC"/>
    <w:rsid w:val="00BE7F90"/>
    <w:rsid w:val="00BF0608"/>
    <w:rsid w:val="00BF09FE"/>
    <w:rsid w:val="00BF0E00"/>
    <w:rsid w:val="00BF1EBC"/>
    <w:rsid w:val="00BF35D5"/>
    <w:rsid w:val="00BF3EEC"/>
    <w:rsid w:val="00BF42CC"/>
    <w:rsid w:val="00C0164C"/>
    <w:rsid w:val="00C0377A"/>
    <w:rsid w:val="00C03915"/>
    <w:rsid w:val="00C0549D"/>
    <w:rsid w:val="00C06D3B"/>
    <w:rsid w:val="00C100BF"/>
    <w:rsid w:val="00C115A5"/>
    <w:rsid w:val="00C13840"/>
    <w:rsid w:val="00C14624"/>
    <w:rsid w:val="00C14DDC"/>
    <w:rsid w:val="00C16649"/>
    <w:rsid w:val="00C1710A"/>
    <w:rsid w:val="00C17EAE"/>
    <w:rsid w:val="00C20C07"/>
    <w:rsid w:val="00C21618"/>
    <w:rsid w:val="00C21BD1"/>
    <w:rsid w:val="00C22DFB"/>
    <w:rsid w:val="00C2402B"/>
    <w:rsid w:val="00C247DC"/>
    <w:rsid w:val="00C30622"/>
    <w:rsid w:val="00C31A74"/>
    <w:rsid w:val="00C351FF"/>
    <w:rsid w:val="00C3523B"/>
    <w:rsid w:val="00C365B2"/>
    <w:rsid w:val="00C37548"/>
    <w:rsid w:val="00C41D35"/>
    <w:rsid w:val="00C44E1D"/>
    <w:rsid w:val="00C45268"/>
    <w:rsid w:val="00C45BC5"/>
    <w:rsid w:val="00C4685A"/>
    <w:rsid w:val="00C5172F"/>
    <w:rsid w:val="00C51BE9"/>
    <w:rsid w:val="00C51F32"/>
    <w:rsid w:val="00C5437E"/>
    <w:rsid w:val="00C55E3C"/>
    <w:rsid w:val="00C56A6A"/>
    <w:rsid w:val="00C57647"/>
    <w:rsid w:val="00C5784D"/>
    <w:rsid w:val="00C5798F"/>
    <w:rsid w:val="00C60BCA"/>
    <w:rsid w:val="00C61681"/>
    <w:rsid w:val="00C61DCC"/>
    <w:rsid w:val="00C61F5A"/>
    <w:rsid w:val="00C628C8"/>
    <w:rsid w:val="00C62AAF"/>
    <w:rsid w:val="00C64DD8"/>
    <w:rsid w:val="00C64F4D"/>
    <w:rsid w:val="00C65248"/>
    <w:rsid w:val="00C66398"/>
    <w:rsid w:val="00C67CD8"/>
    <w:rsid w:val="00C72B49"/>
    <w:rsid w:val="00C72DB0"/>
    <w:rsid w:val="00C736EB"/>
    <w:rsid w:val="00C73D0D"/>
    <w:rsid w:val="00C740A4"/>
    <w:rsid w:val="00C74F9E"/>
    <w:rsid w:val="00C75139"/>
    <w:rsid w:val="00C75E0A"/>
    <w:rsid w:val="00C81C57"/>
    <w:rsid w:val="00C83841"/>
    <w:rsid w:val="00C83CD9"/>
    <w:rsid w:val="00C84062"/>
    <w:rsid w:val="00C90149"/>
    <w:rsid w:val="00C918CB"/>
    <w:rsid w:val="00C93BDD"/>
    <w:rsid w:val="00C97418"/>
    <w:rsid w:val="00C97B48"/>
    <w:rsid w:val="00CA0B83"/>
    <w:rsid w:val="00CA1C6F"/>
    <w:rsid w:val="00CA2935"/>
    <w:rsid w:val="00CA2C3E"/>
    <w:rsid w:val="00CA58BF"/>
    <w:rsid w:val="00CB0C0F"/>
    <w:rsid w:val="00CB26F5"/>
    <w:rsid w:val="00CB7B1E"/>
    <w:rsid w:val="00CC096F"/>
    <w:rsid w:val="00CC26F5"/>
    <w:rsid w:val="00CC6298"/>
    <w:rsid w:val="00CC62A3"/>
    <w:rsid w:val="00CC6B31"/>
    <w:rsid w:val="00CC74C4"/>
    <w:rsid w:val="00CC797D"/>
    <w:rsid w:val="00CC7E51"/>
    <w:rsid w:val="00CD02FE"/>
    <w:rsid w:val="00CD0635"/>
    <w:rsid w:val="00CD122A"/>
    <w:rsid w:val="00CD2187"/>
    <w:rsid w:val="00CD23AD"/>
    <w:rsid w:val="00CD5D46"/>
    <w:rsid w:val="00CE0549"/>
    <w:rsid w:val="00CE09F5"/>
    <w:rsid w:val="00CE7B38"/>
    <w:rsid w:val="00CE7BB7"/>
    <w:rsid w:val="00CF0D59"/>
    <w:rsid w:val="00CF2B96"/>
    <w:rsid w:val="00CF3653"/>
    <w:rsid w:val="00CF3C9D"/>
    <w:rsid w:val="00CF7C26"/>
    <w:rsid w:val="00D06AAE"/>
    <w:rsid w:val="00D077E2"/>
    <w:rsid w:val="00D1317D"/>
    <w:rsid w:val="00D13A17"/>
    <w:rsid w:val="00D17F80"/>
    <w:rsid w:val="00D22C43"/>
    <w:rsid w:val="00D26924"/>
    <w:rsid w:val="00D27001"/>
    <w:rsid w:val="00D27B48"/>
    <w:rsid w:val="00D3013D"/>
    <w:rsid w:val="00D3069E"/>
    <w:rsid w:val="00D35E50"/>
    <w:rsid w:val="00D36914"/>
    <w:rsid w:val="00D3741E"/>
    <w:rsid w:val="00D4193E"/>
    <w:rsid w:val="00D426A6"/>
    <w:rsid w:val="00D429BE"/>
    <w:rsid w:val="00D42B52"/>
    <w:rsid w:val="00D432A0"/>
    <w:rsid w:val="00D43B78"/>
    <w:rsid w:val="00D47079"/>
    <w:rsid w:val="00D4727D"/>
    <w:rsid w:val="00D47866"/>
    <w:rsid w:val="00D51991"/>
    <w:rsid w:val="00D52A1E"/>
    <w:rsid w:val="00D52B4B"/>
    <w:rsid w:val="00D53136"/>
    <w:rsid w:val="00D544DB"/>
    <w:rsid w:val="00D557E2"/>
    <w:rsid w:val="00D55971"/>
    <w:rsid w:val="00D57361"/>
    <w:rsid w:val="00D608C1"/>
    <w:rsid w:val="00D64382"/>
    <w:rsid w:val="00D6557E"/>
    <w:rsid w:val="00D66012"/>
    <w:rsid w:val="00D70541"/>
    <w:rsid w:val="00D70FFC"/>
    <w:rsid w:val="00D7208E"/>
    <w:rsid w:val="00D73ECF"/>
    <w:rsid w:val="00D74E96"/>
    <w:rsid w:val="00D7553A"/>
    <w:rsid w:val="00D75729"/>
    <w:rsid w:val="00D75B1C"/>
    <w:rsid w:val="00D762A2"/>
    <w:rsid w:val="00D768A9"/>
    <w:rsid w:val="00D76E9D"/>
    <w:rsid w:val="00D77E76"/>
    <w:rsid w:val="00D80CD5"/>
    <w:rsid w:val="00D811A8"/>
    <w:rsid w:val="00D814A1"/>
    <w:rsid w:val="00D82EF5"/>
    <w:rsid w:val="00D8404D"/>
    <w:rsid w:val="00D858CF"/>
    <w:rsid w:val="00D866EF"/>
    <w:rsid w:val="00D868A9"/>
    <w:rsid w:val="00D903D1"/>
    <w:rsid w:val="00D92415"/>
    <w:rsid w:val="00D92425"/>
    <w:rsid w:val="00D929B6"/>
    <w:rsid w:val="00D95920"/>
    <w:rsid w:val="00DA1C38"/>
    <w:rsid w:val="00DA4D45"/>
    <w:rsid w:val="00DA4E4B"/>
    <w:rsid w:val="00DA6AA4"/>
    <w:rsid w:val="00DB122F"/>
    <w:rsid w:val="00DB16AD"/>
    <w:rsid w:val="00DB1E50"/>
    <w:rsid w:val="00DB238F"/>
    <w:rsid w:val="00DB3379"/>
    <w:rsid w:val="00DB5A3B"/>
    <w:rsid w:val="00DB71E3"/>
    <w:rsid w:val="00DB7767"/>
    <w:rsid w:val="00DC0D97"/>
    <w:rsid w:val="00DC0FBC"/>
    <w:rsid w:val="00DC114F"/>
    <w:rsid w:val="00DC1309"/>
    <w:rsid w:val="00DC1966"/>
    <w:rsid w:val="00DC21CF"/>
    <w:rsid w:val="00DC279E"/>
    <w:rsid w:val="00DC3F39"/>
    <w:rsid w:val="00DC56A5"/>
    <w:rsid w:val="00DC6892"/>
    <w:rsid w:val="00DC6A30"/>
    <w:rsid w:val="00DD1666"/>
    <w:rsid w:val="00DD404C"/>
    <w:rsid w:val="00DD51E4"/>
    <w:rsid w:val="00DD52CA"/>
    <w:rsid w:val="00DD531D"/>
    <w:rsid w:val="00DD5EA0"/>
    <w:rsid w:val="00DD5EB9"/>
    <w:rsid w:val="00DE06A7"/>
    <w:rsid w:val="00DE15C8"/>
    <w:rsid w:val="00DE1BAA"/>
    <w:rsid w:val="00DE1DE0"/>
    <w:rsid w:val="00DE220E"/>
    <w:rsid w:val="00DE265D"/>
    <w:rsid w:val="00DE2898"/>
    <w:rsid w:val="00DE2AD8"/>
    <w:rsid w:val="00DE300C"/>
    <w:rsid w:val="00DE32E8"/>
    <w:rsid w:val="00DF0C0C"/>
    <w:rsid w:val="00DF1E82"/>
    <w:rsid w:val="00DF274B"/>
    <w:rsid w:val="00DF4D33"/>
    <w:rsid w:val="00DF4DB8"/>
    <w:rsid w:val="00DF69C8"/>
    <w:rsid w:val="00DF7EA6"/>
    <w:rsid w:val="00E00822"/>
    <w:rsid w:val="00E008A1"/>
    <w:rsid w:val="00E02A06"/>
    <w:rsid w:val="00E04936"/>
    <w:rsid w:val="00E0531B"/>
    <w:rsid w:val="00E058E4"/>
    <w:rsid w:val="00E115C9"/>
    <w:rsid w:val="00E11620"/>
    <w:rsid w:val="00E11BB5"/>
    <w:rsid w:val="00E11D58"/>
    <w:rsid w:val="00E12219"/>
    <w:rsid w:val="00E12751"/>
    <w:rsid w:val="00E13CBD"/>
    <w:rsid w:val="00E13E4F"/>
    <w:rsid w:val="00E14B32"/>
    <w:rsid w:val="00E15729"/>
    <w:rsid w:val="00E16089"/>
    <w:rsid w:val="00E161DE"/>
    <w:rsid w:val="00E22870"/>
    <w:rsid w:val="00E232B1"/>
    <w:rsid w:val="00E250C8"/>
    <w:rsid w:val="00E32349"/>
    <w:rsid w:val="00E33A62"/>
    <w:rsid w:val="00E33C67"/>
    <w:rsid w:val="00E34E44"/>
    <w:rsid w:val="00E36443"/>
    <w:rsid w:val="00E36D99"/>
    <w:rsid w:val="00E41FA8"/>
    <w:rsid w:val="00E46F7A"/>
    <w:rsid w:val="00E4722F"/>
    <w:rsid w:val="00E50520"/>
    <w:rsid w:val="00E50A17"/>
    <w:rsid w:val="00E54936"/>
    <w:rsid w:val="00E551FB"/>
    <w:rsid w:val="00E56C9D"/>
    <w:rsid w:val="00E56DDE"/>
    <w:rsid w:val="00E57D6F"/>
    <w:rsid w:val="00E6090E"/>
    <w:rsid w:val="00E61573"/>
    <w:rsid w:val="00E617CB"/>
    <w:rsid w:val="00E62422"/>
    <w:rsid w:val="00E63B81"/>
    <w:rsid w:val="00E64CF4"/>
    <w:rsid w:val="00E65038"/>
    <w:rsid w:val="00E669CD"/>
    <w:rsid w:val="00E67CD0"/>
    <w:rsid w:val="00E702F7"/>
    <w:rsid w:val="00E7053F"/>
    <w:rsid w:val="00E7054B"/>
    <w:rsid w:val="00E747FB"/>
    <w:rsid w:val="00E74B4F"/>
    <w:rsid w:val="00E75F62"/>
    <w:rsid w:val="00E77732"/>
    <w:rsid w:val="00E8039C"/>
    <w:rsid w:val="00E8324B"/>
    <w:rsid w:val="00E849CC"/>
    <w:rsid w:val="00E85BF5"/>
    <w:rsid w:val="00E86262"/>
    <w:rsid w:val="00E870F1"/>
    <w:rsid w:val="00E94288"/>
    <w:rsid w:val="00E942BC"/>
    <w:rsid w:val="00EA0D19"/>
    <w:rsid w:val="00EA3C41"/>
    <w:rsid w:val="00EB2B7F"/>
    <w:rsid w:val="00EB3F98"/>
    <w:rsid w:val="00EB7A80"/>
    <w:rsid w:val="00EC0F3A"/>
    <w:rsid w:val="00EC1756"/>
    <w:rsid w:val="00EC1C87"/>
    <w:rsid w:val="00EC1E8C"/>
    <w:rsid w:val="00EC212F"/>
    <w:rsid w:val="00EC2623"/>
    <w:rsid w:val="00EC2A8C"/>
    <w:rsid w:val="00EC2DA8"/>
    <w:rsid w:val="00EC53FE"/>
    <w:rsid w:val="00EC56AD"/>
    <w:rsid w:val="00EC56D3"/>
    <w:rsid w:val="00EC628C"/>
    <w:rsid w:val="00ED0EFB"/>
    <w:rsid w:val="00ED167E"/>
    <w:rsid w:val="00ED182C"/>
    <w:rsid w:val="00ED1985"/>
    <w:rsid w:val="00ED1A29"/>
    <w:rsid w:val="00ED2121"/>
    <w:rsid w:val="00ED2950"/>
    <w:rsid w:val="00ED4B7E"/>
    <w:rsid w:val="00ED59ED"/>
    <w:rsid w:val="00ED5D1A"/>
    <w:rsid w:val="00ED62B8"/>
    <w:rsid w:val="00ED6524"/>
    <w:rsid w:val="00EE03F7"/>
    <w:rsid w:val="00EE0725"/>
    <w:rsid w:val="00EE09DC"/>
    <w:rsid w:val="00EE2301"/>
    <w:rsid w:val="00EE309B"/>
    <w:rsid w:val="00EE33B3"/>
    <w:rsid w:val="00EE3914"/>
    <w:rsid w:val="00EE4726"/>
    <w:rsid w:val="00EE474E"/>
    <w:rsid w:val="00EE487D"/>
    <w:rsid w:val="00EE51C4"/>
    <w:rsid w:val="00EE5C2E"/>
    <w:rsid w:val="00EE6659"/>
    <w:rsid w:val="00EF19A4"/>
    <w:rsid w:val="00EF1D55"/>
    <w:rsid w:val="00EF2938"/>
    <w:rsid w:val="00EF4298"/>
    <w:rsid w:val="00EF42AB"/>
    <w:rsid w:val="00EF4630"/>
    <w:rsid w:val="00EF4BF3"/>
    <w:rsid w:val="00EF4D86"/>
    <w:rsid w:val="00EF7195"/>
    <w:rsid w:val="00EF7341"/>
    <w:rsid w:val="00F0069B"/>
    <w:rsid w:val="00F00E3E"/>
    <w:rsid w:val="00F02D60"/>
    <w:rsid w:val="00F04EC8"/>
    <w:rsid w:val="00F0652A"/>
    <w:rsid w:val="00F076B1"/>
    <w:rsid w:val="00F07AB6"/>
    <w:rsid w:val="00F10DA8"/>
    <w:rsid w:val="00F10FC8"/>
    <w:rsid w:val="00F1127A"/>
    <w:rsid w:val="00F11884"/>
    <w:rsid w:val="00F16394"/>
    <w:rsid w:val="00F168DA"/>
    <w:rsid w:val="00F16E85"/>
    <w:rsid w:val="00F17A2A"/>
    <w:rsid w:val="00F200F7"/>
    <w:rsid w:val="00F20CC7"/>
    <w:rsid w:val="00F22142"/>
    <w:rsid w:val="00F22968"/>
    <w:rsid w:val="00F23628"/>
    <w:rsid w:val="00F25135"/>
    <w:rsid w:val="00F26A66"/>
    <w:rsid w:val="00F26F91"/>
    <w:rsid w:val="00F275A2"/>
    <w:rsid w:val="00F2795B"/>
    <w:rsid w:val="00F31905"/>
    <w:rsid w:val="00F31F74"/>
    <w:rsid w:val="00F32E34"/>
    <w:rsid w:val="00F33CD6"/>
    <w:rsid w:val="00F34A6F"/>
    <w:rsid w:val="00F34C73"/>
    <w:rsid w:val="00F4132D"/>
    <w:rsid w:val="00F427F2"/>
    <w:rsid w:val="00F4319D"/>
    <w:rsid w:val="00F43FD5"/>
    <w:rsid w:val="00F447BC"/>
    <w:rsid w:val="00F4711C"/>
    <w:rsid w:val="00F47DB9"/>
    <w:rsid w:val="00F52AFF"/>
    <w:rsid w:val="00F54448"/>
    <w:rsid w:val="00F559EE"/>
    <w:rsid w:val="00F56A95"/>
    <w:rsid w:val="00F56D1A"/>
    <w:rsid w:val="00F5726C"/>
    <w:rsid w:val="00F5736B"/>
    <w:rsid w:val="00F60E36"/>
    <w:rsid w:val="00F6123E"/>
    <w:rsid w:val="00F61406"/>
    <w:rsid w:val="00F62782"/>
    <w:rsid w:val="00F62B17"/>
    <w:rsid w:val="00F631E8"/>
    <w:rsid w:val="00F64868"/>
    <w:rsid w:val="00F64F50"/>
    <w:rsid w:val="00F65BC5"/>
    <w:rsid w:val="00F66388"/>
    <w:rsid w:val="00F70354"/>
    <w:rsid w:val="00F705E2"/>
    <w:rsid w:val="00F72255"/>
    <w:rsid w:val="00F72624"/>
    <w:rsid w:val="00F74154"/>
    <w:rsid w:val="00F74A0C"/>
    <w:rsid w:val="00F750D1"/>
    <w:rsid w:val="00F76973"/>
    <w:rsid w:val="00F76B9A"/>
    <w:rsid w:val="00F7782B"/>
    <w:rsid w:val="00F8066E"/>
    <w:rsid w:val="00F81DC0"/>
    <w:rsid w:val="00F826E6"/>
    <w:rsid w:val="00F83CBE"/>
    <w:rsid w:val="00F84676"/>
    <w:rsid w:val="00F84A15"/>
    <w:rsid w:val="00F867B1"/>
    <w:rsid w:val="00F90579"/>
    <w:rsid w:val="00F9172F"/>
    <w:rsid w:val="00F93BF2"/>
    <w:rsid w:val="00F94A62"/>
    <w:rsid w:val="00FA0D0C"/>
    <w:rsid w:val="00FA38B6"/>
    <w:rsid w:val="00FA78E2"/>
    <w:rsid w:val="00FB0715"/>
    <w:rsid w:val="00FB2572"/>
    <w:rsid w:val="00FB2B55"/>
    <w:rsid w:val="00FB3CFB"/>
    <w:rsid w:val="00FB41C7"/>
    <w:rsid w:val="00FB4BED"/>
    <w:rsid w:val="00FC0320"/>
    <w:rsid w:val="00FC4567"/>
    <w:rsid w:val="00FC60FA"/>
    <w:rsid w:val="00FC7293"/>
    <w:rsid w:val="00FD2808"/>
    <w:rsid w:val="00FD2982"/>
    <w:rsid w:val="00FD2D6E"/>
    <w:rsid w:val="00FD5529"/>
    <w:rsid w:val="00FD588F"/>
    <w:rsid w:val="00FD69BE"/>
    <w:rsid w:val="00FD6FE1"/>
    <w:rsid w:val="00FD776D"/>
    <w:rsid w:val="00FE1698"/>
    <w:rsid w:val="00FE3354"/>
    <w:rsid w:val="00FE41D2"/>
    <w:rsid w:val="00FE4348"/>
    <w:rsid w:val="00FE48F9"/>
    <w:rsid w:val="00FE5525"/>
    <w:rsid w:val="00FF1BFA"/>
    <w:rsid w:val="00FF3429"/>
    <w:rsid w:val="00FF4345"/>
    <w:rsid w:val="00FF5862"/>
    <w:rsid w:val="0129470F"/>
    <w:rsid w:val="01307F78"/>
    <w:rsid w:val="01814321"/>
    <w:rsid w:val="03710AF1"/>
    <w:rsid w:val="03802AE2"/>
    <w:rsid w:val="03B9695C"/>
    <w:rsid w:val="03D33559"/>
    <w:rsid w:val="03DE5A5A"/>
    <w:rsid w:val="03E14099"/>
    <w:rsid w:val="04054BE9"/>
    <w:rsid w:val="046C3066"/>
    <w:rsid w:val="047F3F60"/>
    <w:rsid w:val="04A3532C"/>
    <w:rsid w:val="04C470EB"/>
    <w:rsid w:val="0520669F"/>
    <w:rsid w:val="055A1EE4"/>
    <w:rsid w:val="05A14F91"/>
    <w:rsid w:val="0687687D"/>
    <w:rsid w:val="068F0DA8"/>
    <w:rsid w:val="06BA423D"/>
    <w:rsid w:val="06D849E3"/>
    <w:rsid w:val="06E551DE"/>
    <w:rsid w:val="07195F0C"/>
    <w:rsid w:val="07A1396F"/>
    <w:rsid w:val="07A919B8"/>
    <w:rsid w:val="07C338E5"/>
    <w:rsid w:val="0831084F"/>
    <w:rsid w:val="085207C5"/>
    <w:rsid w:val="08B5322E"/>
    <w:rsid w:val="08DF64FD"/>
    <w:rsid w:val="097E7AC3"/>
    <w:rsid w:val="0A053D41"/>
    <w:rsid w:val="0A3E7253"/>
    <w:rsid w:val="0ADD2F10"/>
    <w:rsid w:val="0B64718D"/>
    <w:rsid w:val="0BDD5D02"/>
    <w:rsid w:val="0D3D64E5"/>
    <w:rsid w:val="0D4032E2"/>
    <w:rsid w:val="0DBF4B4E"/>
    <w:rsid w:val="0DF21EB6"/>
    <w:rsid w:val="0E1F3041"/>
    <w:rsid w:val="0E796AAB"/>
    <w:rsid w:val="0F4B48EC"/>
    <w:rsid w:val="0F89609B"/>
    <w:rsid w:val="0FE16FFE"/>
    <w:rsid w:val="0FEA6A3D"/>
    <w:rsid w:val="0FF9631D"/>
    <w:rsid w:val="10463305"/>
    <w:rsid w:val="105A290D"/>
    <w:rsid w:val="10765998"/>
    <w:rsid w:val="11C966A4"/>
    <w:rsid w:val="12A3059B"/>
    <w:rsid w:val="12AC49B2"/>
    <w:rsid w:val="13165211"/>
    <w:rsid w:val="1319085D"/>
    <w:rsid w:val="13522335"/>
    <w:rsid w:val="1384217A"/>
    <w:rsid w:val="13C609E5"/>
    <w:rsid w:val="13EB0BF7"/>
    <w:rsid w:val="149F4D92"/>
    <w:rsid w:val="14BF5434"/>
    <w:rsid w:val="152E4A94"/>
    <w:rsid w:val="1557484D"/>
    <w:rsid w:val="15E94BB6"/>
    <w:rsid w:val="16202088"/>
    <w:rsid w:val="16FD2DDE"/>
    <w:rsid w:val="17456180"/>
    <w:rsid w:val="189F7A56"/>
    <w:rsid w:val="18B749A5"/>
    <w:rsid w:val="18C748B7"/>
    <w:rsid w:val="191077FE"/>
    <w:rsid w:val="19730A79"/>
    <w:rsid w:val="1A3D00CC"/>
    <w:rsid w:val="1ABE3657"/>
    <w:rsid w:val="1AEB2ADF"/>
    <w:rsid w:val="1B281F85"/>
    <w:rsid w:val="1B3C333B"/>
    <w:rsid w:val="1C1247E6"/>
    <w:rsid w:val="1C784846"/>
    <w:rsid w:val="1C9E7F7A"/>
    <w:rsid w:val="1CB76F1C"/>
    <w:rsid w:val="1CE974F2"/>
    <w:rsid w:val="1CFC33A6"/>
    <w:rsid w:val="1D30645C"/>
    <w:rsid w:val="1D3A5FA0"/>
    <w:rsid w:val="1D9C33E6"/>
    <w:rsid w:val="1E3B1FCF"/>
    <w:rsid w:val="1E3E0603"/>
    <w:rsid w:val="1F1D7233"/>
    <w:rsid w:val="1F1F544D"/>
    <w:rsid w:val="1F5F1CED"/>
    <w:rsid w:val="1FAB6CE1"/>
    <w:rsid w:val="20B24E68"/>
    <w:rsid w:val="216E5085"/>
    <w:rsid w:val="217336A1"/>
    <w:rsid w:val="21B55BF5"/>
    <w:rsid w:val="2212757B"/>
    <w:rsid w:val="22435641"/>
    <w:rsid w:val="22C70DC8"/>
    <w:rsid w:val="24205905"/>
    <w:rsid w:val="244B32BA"/>
    <w:rsid w:val="2452666A"/>
    <w:rsid w:val="247D4C10"/>
    <w:rsid w:val="24DE1906"/>
    <w:rsid w:val="26423961"/>
    <w:rsid w:val="26E50D2A"/>
    <w:rsid w:val="26E653D8"/>
    <w:rsid w:val="26F96584"/>
    <w:rsid w:val="279B1BE8"/>
    <w:rsid w:val="27B626C7"/>
    <w:rsid w:val="28397580"/>
    <w:rsid w:val="288F719F"/>
    <w:rsid w:val="299A2638"/>
    <w:rsid w:val="29AE18A7"/>
    <w:rsid w:val="2A4149D6"/>
    <w:rsid w:val="2B724B56"/>
    <w:rsid w:val="2BF5335C"/>
    <w:rsid w:val="2C02237E"/>
    <w:rsid w:val="2C4402A1"/>
    <w:rsid w:val="2D594220"/>
    <w:rsid w:val="2D944DA0"/>
    <w:rsid w:val="2DBD47AF"/>
    <w:rsid w:val="2DD6761F"/>
    <w:rsid w:val="2E224612"/>
    <w:rsid w:val="2ECD3834"/>
    <w:rsid w:val="300F0BC6"/>
    <w:rsid w:val="30F46739"/>
    <w:rsid w:val="31527FFB"/>
    <w:rsid w:val="31CC246F"/>
    <w:rsid w:val="31E56082"/>
    <w:rsid w:val="324E00CB"/>
    <w:rsid w:val="326E42CA"/>
    <w:rsid w:val="32917FB8"/>
    <w:rsid w:val="337905FC"/>
    <w:rsid w:val="33AB6E58"/>
    <w:rsid w:val="33CF6FEA"/>
    <w:rsid w:val="342015F4"/>
    <w:rsid w:val="3555351F"/>
    <w:rsid w:val="358362DE"/>
    <w:rsid w:val="35A3072E"/>
    <w:rsid w:val="35AF7770"/>
    <w:rsid w:val="35B92BDE"/>
    <w:rsid w:val="363143C4"/>
    <w:rsid w:val="36CA1CEB"/>
    <w:rsid w:val="371B60A2"/>
    <w:rsid w:val="38107BD1"/>
    <w:rsid w:val="3814146F"/>
    <w:rsid w:val="385201EA"/>
    <w:rsid w:val="389820A0"/>
    <w:rsid w:val="389E6F8B"/>
    <w:rsid w:val="38A071A7"/>
    <w:rsid w:val="393671C3"/>
    <w:rsid w:val="3A282FB0"/>
    <w:rsid w:val="3B0F5F1E"/>
    <w:rsid w:val="3B451940"/>
    <w:rsid w:val="3B710556"/>
    <w:rsid w:val="3C1837B3"/>
    <w:rsid w:val="3CDB255C"/>
    <w:rsid w:val="3D1467C3"/>
    <w:rsid w:val="3D1E2B6E"/>
    <w:rsid w:val="3D632551"/>
    <w:rsid w:val="3DAC5CA6"/>
    <w:rsid w:val="3DB66B25"/>
    <w:rsid w:val="3F93536F"/>
    <w:rsid w:val="3FC76DC7"/>
    <w:rsid w:val="3FF66B13"/>
    <w:rsid w:val="40B21825"/>
    <w:rsid w:val="40B2436F"/>
    <w:rsid w:val="40C822D8"/>
    <w:rsid w:val="41036525"/>
    <w:rsid w:val="411C3143"/>
    <w:rsid w:val="41626BAA"/>
    <w:rsid w:val="417927A2"/>
    <w:rsid w:val="42543BBC"/>
    <w:rsid w:val="432307B8"/>
    <w:rsid w:val="43362BE2"/>
    <w:rsid w:val="4420119C"/>
    <w:rsid w:val="444924A1"/>
    <w:rsid w:val="45AA51C1"/>
    <w:rsid w:val="463B050F"/>
    <w:rsid w:val="47D30851"/>
    <w:rsid w:val="48166B3E"/>
    <w:rsid w:val="48221986"/>
    <w:rsid w:val="483615B3"/>
    <w:rsid w:val="48EE15C2"/>
    <w:rsid w:val="495E69EE"/>
    <w:rsid w:val="4A0B1FA6"/>
    <w:rsid w:val="4A731A46"/>
    <w:rsid w:val="4AE771F9"/>
    <w:rsid w:val="4B8A1D1C"/>
    <w:rsid w:val="4BA44460"/>
    <w:rsid w:val="4BD50ABE"/>
    <w:rsid w:val="4BD55E33"/>
    <w:rsid w:val="4CCF375F"/>
    <w:rsid w:val="4D1F3963"/>
    <w:rsid w:val="4E383A52"/>
    <w:rsid w:val="4E6E6B0B"/>
    <w:rsid w:val="4F3A4ED5"/>
    <w:rsid w:val="50C8299F"/>
    <w:rsid w:val="50E61077"/>
    <w:rsid w:val="51695F30"/>
    <w:rsid w:val="51F577C4"/>
    <w:rsid w:val="5203407D"/>
    <w:rsid w:val="5256128A"/>
    <w:rsid w:val="53083527"/>
    <w:rsid w:val="536A2D16"/>
    <w:rsid w:val="53803A05"/>
    <w:rsid w:val="53F4259B"/>
    <w:rsid w:val="53FF492A"/>
    <w:rsid w:val="540939FA"/>
    <w:rsid w:val="540C7047"/>
    <w:rsid w:val="549D1D74"/>
    <w:rsid w:val="54D85958"/>
    <w:rsid w:val="54ED661C"/>
    <w:rsid w:val="55D11A04"/>
    <w:rsid w:val="55F40910"/>
    <w:rsid w:val="5705494D"/>
    <w:rsid w:val="574F0F89"/>
    <w:rsid w:val="57AA796C"/>
    <w:rsid w:val="57B123DF"/>
    <w:rsid w:val="57E52089"/>
    <w:rsid w:val="58285D44"/>
    <w:rsid w:val="582C0D7A"/>
    <w:rsid w:val="585C67EF"/>
    <w:rsid w:val="586B07E0"/>
    <w:rsid w:val="588015D2"/>
    <w:rsid w:val="58C85C32"/>
    <w:rsid w:val="59044EE6"/>
    <w:rsid w:val="590D7691"/>
    <w:rsid w:val="59886CC8"/>
    <w:rsid w:val="5A64462C"/>
    <w:rsid w:val="5AE91AA5"/>
    <w:rsid w:val="5B0870F8"/>
    <w:rsid w:val="5B87738A"/>
    <w:rsid w:val="5BEC7BAF"/>
    <w:rsid w:val="5C7F496D"/>
    <w:rsid w:val="5C8207EE"/>
    <w:rsid w:val="5D0631CD"/>
    <w:rsid w:val="5D833561"/>
    <w:rsid w:val="5E8A0A8C"/>
    <w:rsid w:val="606B509E"/>
    <w:rsid w:val="62373E29"/>
    <w:rsid w:val="629D7D01"/>
    <w:rsid w:val="62B430C4"/>
    <w:rsid w:val="62E977C2"/>
    <w:rsid w:val="63716785"/>
    <w:rsid w:val="647749B0"/>
    <w:rsid w:val="6626149A"/>
    <w:rsid w:val="66886A01"/>
    <w:rsid w:val="66CA7E4E"/>
    <w:rsid w:val="66ED2D08"/>
    <w:rsid w:val="676905E0"/>
    <w:rsid w:val="67890C82"/>
    <w:rsid w:val="685F19E3"/>
    <w:rsid w:val="68945B31"/>
    <w:rsid w:val="68BB130F"/>
    <w:rsid w:val="69185D6E"/>
    <w:rsid w:val="694D2F07"/>
    <w:rsid w:val="694D7A8E"/>
    <w:rsid w:val="69631D40"/>
    <w:rsid w:val="69DD7064"/>
    <w:rsid w:val="69E2467A"/>
    <w:rsid w:val="69F60125"/>
    <w:rsid w:val="6A582B8E"/>
    <w:rsid w:val="6A5C6ACB"/>
    <w:rsid w:val="6A662009"/>
    <w:rsid w:val="6A696B49"/>
    <w:rsid w:val="6B090E88"/>
    <w:rsid w:val="6B3B6738"/>
    <w:rsid w:val="6B6712DB"/>
    <w:rsid w:val="6BE85984"/>
    <w:rsid w:val="6C6B6D2F"/>
    <w:rsid w:val="6C9854C4"/>
    <w:rsid w:val="6CAD71C1"/>
    <w:rsid w:val="6CF21078"/>
    <w:rsid w:val="6D741A8D"/>
    <w:rsid w:val="6DA94157"/>
    <w:rsid w:val="6DAA54AF"/>
    <w:rsid w:val="6E38738C"/>
    <w:rsid w:val="6F35349E"/>
    <w:rsid w:val="6F667AFB"/>
    <w:rsid w:val="6F8D1760"/>
    <w:rsid w:val="6FA50623"/>
    <w:rsid w:val="6FA67E51"/>
    <w:rsid w:val="6FDC62BB"/>
    <w:rsid w:val="6FEF4A5C"/>
    <w:rsid w:val="703F2826"/>
    <w:rsid w:val="70DD5ED1"/>
    <w:rsid w:val="714B6FA9"/>
    <w:rsid w:val="71C24C06"/>
    <w:rsid w:val="729529A1"/>
    <w:rsid w:val="73373C88"/>
    <w:rsid w:val="733817AF"/>
    <w:rsid w:val="7397775E"/>
    <w:rsid w:val="7442313D"/>
    <w:rsid w:val="745A5E80"/>
    <w:rsid w:val="7487479C"/>
    <w:rsid w:val="74DA4B64"/>
    <w:rsid w:val="750964DA"/>
    <w:rsid w:val="753C37D8"/>
    <w:rsid w:val="755F312E"/>
    <w:rsid w:val="7569048E"/>
    <w:rsid w:val="75B47E7E"/>
    <w:rsid w:val="76B3287E"/>
    <w:rsid w:val="76D27D02"/>
    <w:rsid w:val="77DD32C4"/>
    <w:rsid w:val="780E2ADE"/>
    <w:rsid w:val="7820118F"/>
    <w:rsid w:val="789A37B1"/>
    <w:rsid w:val="78D87374"/>
    <w:rsid w:val="78F250C6"/>
    <w:rsid w:val="790F6B0E"/>
    <w:rsid w:val="7A266805"/>
    <w:rsid w:val="7A9674E6"/>
    <w:rsid w:val="7AA83A9F"/>
    <w:rsid w:val="7B0C0794"/>
    <w:rsid w:val="7B4F58E7"/>
    <w:rsid w:val="7B923A26"/>
    <w:rsid w:val="7C1167C1"/>
    <w:rsid w:val="7C765821"/>
    <w:rsid w:val="7CB73744"/>
    <w:rsid w:val="7CCF4142"/>
    <w:rsid w:val="7CF6426C"/>
    <w:rsid w:val="7E370FE0"/>
    <w:rsid w:val="7E65164F"/>
    <w:rsid w:val="7F77760C"/>
    <w:rsid w:val="7F9B10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pPr>
      <w:spacing w:after="120"/>
    </w:pPr>
  </w:style>
  <w:style w:type="paragraph" w:customStyle="1" w:styleId="3">
    <w:name w:val="p0"/>
    <w:basedOn w:val="1"/>
    <w:next w:val="4"/>
    <w:autoRedefine/>
    <w:qFormat/>
    <w:uiPriority w:val="0"/>
    <w:pPr>
      <w:widowControl/>
    </w:pPr>
    <w:rPr>
      <w:kern w:val="0"/>
    </w:rPr>
  </w:style>
  <w:style w:type="paragraph" w:styleId="4">
    <w:name w:val="index 9"/>
    <w:basedOn w:val="1"/>
    <w:next w:val="1"/>
    <w:autoRedefine/>
    <w:qFormat/>
    <w:uiPriority w:val="0"/>
    <w:pPr>
      <w:ind w:left="1600" w:leftChars="1600"/>
    </w:p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customStyle="1" w:styleId="9">
    <w:name w:val="页眉 Char"/>
    <w:basedOn w:val="8"/>
    <w:link w:val="6"/>
    <w:autoRedefine/>
    <w:qFormat/>
    <w:uiPriority w:val="99"/>
    <w:rPr>
      <w:rFonts w:ascii="Calibri" w:hAnsi="Calibri" w:eastAsia="宋体" w:cs="Times New Roman"/>
      <w:kern w:val="0"/>
      <w:sz w:val="18"/>
      <w:szCs w:val="18"/>
    </w:rPr>
  </w:style>
  <w:style w:type="character" w:customStyle="1" w:styleId="10">
    <w:name w:val="段 Char"/>
    <w:basedOn w:val="8"/>
    <w:link w:val="11"/>
    <w:autoRedefine/>
    <w:qFormat/>
    <w:uiPriority w:val="0"/>
    <w:rPr>
      <w:rFonts w:ascii="宋体"/>
    </w:rPr>
  </w:style>
  <w:style w:type="paragraph" w:customStyle="1" w:styleId="11">
    <w:name w:val="段"/>
    <w:link w:val="10"/>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2">
    <w:name w:val="页脚 Char"/>
    <w:basedOn w:val="8"/>
    <w:link w:val="5"/>
    <w:autoRedefine/>
    <w:qFormat/>
    <w:uiPriority w:val="99"/>
    <w:rPr>
      <w:rFonts w:ascii="Times New Roman" w:hAnsi="Times New Roman" w:eastAsia="宋体" w:cs="Times New Roman"/>
      <w:sz w:val="18"/>
      <w:szCs w:val="18"/>
    </w:rPr>
  </w:style>
  <w:style w:type="paragraph" w:customStyle="1" w:styleId="13">
    <w:name w:val="二级条标题"/>
    <w:basedOn w:val="1"/>
    <w:next w:val="11"/>
    <w:autoRedefine/>
    <w:qFormat/>
    <w:uiPriority w:val="0"/>
    <w:pPr>
      <w:widowControl/>
      <w:numPr>
        <w:ilvl w:val="2"/>
        <w:numId w:val="1"/>
      </w:numPr>
      <w:spacing w:beforeLines="50" w:afterLines="50"/>
      <w:ind w:left="142"/>
      <w:jc w:val="left"/>
      <w:outlineLvl w:val="3"/>
    </w:pPr>
    <w:rPr>
      <w:rFonts w:ascii="黑体" w:eastAsia="黑体"/>
      <w:kern w:val="0"/>
      <w:szCs w:val="21"/>
    </w:rPr>
  </w:style>
  <w:style w:type="paragraph" w:customStyle="1" w:styleId="14">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3677</Words>
  <Characters>3770</Characters>
  <Lines>32</Lines>
  <Paragraphs>9</Paragraphs>
  <TotalTime>3</TotalTime>
  <ScaleCrop>false</ScaleCrop>
  <LinksUpToDate>false</LinksUpToDate>
  <CharactersWithSpaces>3811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2020-11-30T00:38:00Z</dcterms:created>
  <dc:creator>Administrator</dc:creator>
  <cp:lastModifiedBy>我不是狼</cp:lastModifiedBy>
  <dcterms:modified xsi:type="dcterms:W3CDTF">2025-10-23T02:47:37Z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E68D4FC684BC4AE48534A1656FEECD86</vt:lpwstr>
  </property>
  <property fmtid="{D5CDD505-2E9C-101B-9397-08002B2CF9AE}" pid="4" name="KSOTemplateDocerSaveRecord">
    <vt:lpwstr>eyJoZGlkIjoiYmNjOWFlZTM0ZjM4ZDNkOGRhZDRiNWYzMTcxMjIxNzciLCJ1c2VySWQiOiIzMDU4OTc0MTMifQ==</vt:lpwstr>
  </property>
</Properties>
</file>